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53" w:rsidRPr="007F4EF4" w:rsidRDefault="005C4F53" w:rsidP="005C4F53">
      <w:pPr>
        <w:keepNext/>
        <w:widowControl/>
        <w:spacing w:before="240" w:after="60"/>
        <w:outlineLvl w:val="0"/>
        <w:rPr>
          <w:rFonts w:ascii="All Times New Roman" w:hAnsi="All Times New Roman" w:cs="All Times New Roman"/>
          <w:b/>
          <w:bCs/>
          <w:kern w:val="32"/>
          <w:sz w:val="32"/>
          <w:szCs w:val="32"/>
        </w:rPr>
      </w:pPr>
      <w:bookmarkStart w:id="0" w:name="_GoBack"/>
      <w:bookmarkEnd w:id="0"/>
      <w:r w:rsidRPr="007F4EF4">
        <w:rPr>
          <w:rFonts w:ascii="All Times New Roman" w:hAnsi="All Times New Roman" w:cs="All Times New Roman"/>
          <w:b/>
          <w:bCs/>
          <w:noProof/>
          <w:kern w:val="32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5F6EAFD0" wp14:editId="345BBA58">
            <wp:simplePos x="0" y="0"/>
            <wp:positionH relativeFrom="column">
              <wp:posOffset>-61595</wp:posOffset>
            </wp:positionH>
            <wp:positionV relativeFrom="paragraph">
              <wp:posOffset>-424180</wp:posOffset>
            </wp:positionV>
            <wp:extent cx="1304925" cy="1285875"/>
            <wp:effectExtent l="0" t="0" r="0" b="0"/>
            <wp:wrapTight wrapText="bothSides">
              <wp:wrapPolygon edited="0">
                <wp:start x="9775" y="1280"/>
                <wp:lineTo x="7568" y="2240"/>
                <wp:lineTo x="2523" y="5760"/>
                <wp:lineTo x="1577" y="12160"/>
                <wp:lineTo x="4099" y="17280"/>
                <wp:lineTo x="4099" y="17600"/>
                <wp:lineTo x="9145" y="20480"/>
                <wp:lineTo x="12928" y="20480"/>
                <wp:lineTo x="13559" y="19840"/>
                <wp:lineTo x="17658" y="17600"/>
                <wp:lineTo x="17974" y="17280"/>
                <wp:lineTo x="20181" y="12480"/>
                <wp:lineTo x="19866" y="5760"/>
                <wp:lineTo x="14505" y="2240"/>
                <wp:lineTo x="11982" y="1280"/>
                <wp:lineTo x="9775" y="1280"/>
              </wp:wrapPolygon>
            </wp:wrapTight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EF4">
        <w:rPr>
          <w:rFonts w:ascii="All Times New Roman" w:hAnsi="All Times New Roman" w:cs="All Times New Roman"/>
          <w:b/>
          <w:bCs/>
          <w:kern w:val="32"/>
          <w:sz w:val="32"/>
          <w:szCs w:val="32"/>
        </w:rPr>
        <w:t>ДЪРЖАВНА  АГЕНЦИЯ  „РАЗУЗНАВАНЕ“</w:t>
      </w:r>
    </w:p>
    <w:p w:rsidR="005C4F53" w:rsidRPr="007F4EF4" w:rsidRDefault="004B0A62" w:rsidP="005C4F53">
      <w:pPr>
        <w:tabs>
          <w:tab w:val="left" w:pos="1613"/>
          <w:tab w:val="left" w:pos="4320"/>
        </w:tabs>
        <w:spacing w:line="360" w:lineRule="auto"/>
        <w:rPr>
          <w:rFonts w:ascii="All Times New Roman" w:hAnsi="All Times New Roman" w:cs="All Times New Roman"/>
          <w:szCs w:val="28"/>
        </w:rPr>
      </w:pPr>
      <w:r w:rsidRPr="007F4EF4">
        <w:rPr>
          <w:rFonts w:ascii="All Times New Roman" w:hAnsi="All Times New Roman" w:cs="All Times New Roman"/>
          <w:szCs w:val="28"/>
        </w:rPr>
        <w:t xml:space="preserve">           </w:t>
      </w:r>
      <w:r w:rsidR="005C4F53" w:rsidRPr="007F4EF4">
        <w:rPr>
          <w:rFonts w:ascii="All Times New Roman" w:hAnsi="All Times New Roman" w:cs="All Times New Roman"/>
          <w:szCs w:val="28"/>
        </w:rPr>
        <w:t xml:space="preserve"> 1612 София, ул. „Хайдушка поляна“ 12</w:t>
      </w:r>
    </w:p>
    <w:p w:rsidR="005C4F53" w:rsidRPr="007F4EF4" w:rsidRDefault="005C4F53" w:rsidP="005C4F53">
      <w:pPr>
        <w:rPr>
          <w:rFonts w:ascii="Times New Roman" w:hAnsi="Times New Roman"/>
          <w:szCs w:val="28"/>
        </w:rPr>
      </w:pPr>
    </w:p>
    <w:p w:rsidR="00FF5BF9" w:rsidRPr="00DA4BE7" w:rsidRDefault="005C4F53" w:rsidP="005C4F53">
      <w:pPr>
        <w:tabs>
          <w:tab w:val="left" w:pos="1613"/>
          <w:tab w:val="left" w:pos="4320"/>
        </w:tabs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7F4EF4">
        <w:rPr>
          <w:rFonts w:ascii="Times New Roman" w:hAnsi="Times New Roman"/>
          <w:sz w:val="24"/>
          <w:szCs w:val="24"/>
        </w:rPr>
        <w:t>Рег. № 12 - ___________/__________</w:t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0D6EBC">
        <w:rPr>
          <w:rFonts w:ascii="Times New Roman" w:hAnsi="Times New Roman"/>
          <w:sz w:val="24"/>
          <w:szCs w:val="24"/>
        </w:rPr>
        <w:tab/>
      </w:r>
      <w:r w:rsidR="00854B5F">
        <w:rPr>
          <w:rFonts w:ascii="Times New Roman" w:hAnsi="Times New Roman"/>
          <w:sz w:val="24"/>
          <w:szCs w:val="24"/>
        </w:rPr>
        <w:tab/>
      </w:r>
      <w:r w:rsidR="00EF4414">
        <w:rPr>
          <w:rFonts w:ascii="Times New Roman" w:hAnsi="Times New Roman"/>
          <w:sz w:val="24"/>
          <w:szCs w:val="24"/>
          <w:lang w:val="en-US"/>
        </w:rPr>
        <w:t>23</w:t>
      </w:r>
      <w:r w:rsidR="00136217" w:rsidRPr="00326485">
        <w:rPr>
          <w:rFonts w:ascii="Times New Roman" w:hAnsi="Times New Roman"/>
          <w:sz w:val="24"/>
          <w:szCs w:val="24"/>
        </w:rPr>
        <w:t>.0</w:t>
      </w:r>
      <w:r w:rsidR="00854B5F" w:rsidRPr="00326485">
        <w:rPr>
          <w:rFonts w:ascii="Times New Roman" w:hAnsi="Times New Roman"/>
          <w:sz w:val="24"/>
          <w:szCs w:val="24"/>
        </w:rPr>
        <w:t>3</w:t>
      </w:r>
      <w:r w:rsidR="00136217" w:rsidRPr="00326485">
        <w:rPr>
          <w:rFonts w:ascii="Times New Roman" w:hAnsi="Times New Roman"/>
          <w:sz w:val="24"/>
          <w:szCs w:val="24"/>
        </w:rPr>
        <w:t>.202</w:t>
      </w:r>
      <w:r w:rsidR="00C24D4C" w:rsidRPr="00326485">
        <w:rPr>
          <w:rFonts w:ascii="Times New Roman" w:hAnsi="Times New Roman"/>
          <w:sz w:val="24"/>
          <w:szCs w:val="24"/>
        </w:rPr>
        <w:t>2</w:t>
      </w:r>
      <w:r w:rsidR="00136217" w:rsidRPr="00326485">
        <w:rPr>
          <w:rFonts w:ascii="Times New Roman" w:hAnsi="Times New Roman"/>
          <w:sz w:val="24"/>
          <w:szCs w:val="24"/>
        </w:rPr>
        <w:t xml:space="preserve"> г.</w:t>
      </w:r>
      <w:r w:rsidR="000D6EBC">
        <w:rPr>
          <w:rFonts w:ascii="Times New Roman" w:hAnsi="Times New Roman"/>
          <w:sz w:val="24"/>
          <w:szCs w:val="24"/>
        </w:rPr>
        <w:t xml:space="preserve"> 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</w:p>
    <w:p w:rsidR="00726EBC" w:rsidRPr="00091CC3" w:rsidRDefault="00091CC3" w:rsidP="00091CC3">
      <w:pPr>
        <w:tabs>
          <w:tab w:val="left" w:pos="1613"/>
          <w:tab w:val="left" w:pos="4320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91CC3">
        <w:rPr>
          <w:rFonts w:ascii="Times New Roman" w:hAnsi="Times New Roman"/>
          <w:sz w:val="24"/>
          <w:szCs w:val="24"/>
        </w:rPr>
        <w:t>Екз</w:t>
      </w:r>
      <w:proofErr w:type="spellEnd"/>
      <w:r w:rsidRPr="00091CC3">
        <w:rPr>
          <w:rFonts w:ascii="Times New Roman" w:hAnsi="Times New Roman"/>
          <w:sz w:val="24"/>
          <w:szCs w:val="24"/>
        </w:rPr>
        <w:t xml:space="preserve">. № </w:t>
      </w:r>
      <w:r w:rsidRPr="00091CC3">
        <w:rPr>
          <w:rFonts w:ascii="Times New Roman" w:hAnsi="Times New Roman"/>
          <w:sz w:val="24"/>
          <w:szCs w:val="24"/>
          <w:lang w:val="en-US"/>
        </w:rPr>
        <w:t>___</w:t>
      </w:r>
    </w:p>
    <w:p w:rsidR="005C4F53" w:rsidRPr="007F4EF4" w:rsidRDefault="005C4F53" w:rsidP="0078348B">
      <w:pPr>
        <w:tabs>
          <w:tab w:val="left" w:pos="1613"/>
          <w:tab w:val="left" w:pos="4320"/>
        </w:tabs>
        <w:spacing w:line="360" w:lineRule="auto"/>
        <w:jc w:val="center"/>
        <w:rPr>
          <w:rFonts w:ascii="Times New Roman" w:hAnsi="Times New Roman"/>
          <w:b/>
          <w:szCs w:val="28"/>
        </w:rPr>
      </w:pPr>
      <w:r w:rsidRPr="007F4EF4">
        <w:rPr>
          <w:rFonts w:ascii="Times New Roman" w:hAnsi="Times New Roman"/>
          <w:b/>
          <w:szCs w:val="28"/>
        </w:rPr>
        <w:t>Д О К Л А Д</w:t>
      </w:r>
    </w:p>
    <w:p w:rsidR="005C4F53" w:rsidRPr="00854B5F" w:rsidRDefault="005C4F53" w:rsidP="005C4F53">
      <w:pPr>
        <w:tabs>
          <w:tab w:val="left" w:pos="1613"/>
          <w:tab w:val="left" w:pos="4320"/>
        </w:tabs>
        <w:spacing w:line="360" w:lineRule="auto"/>
        <w:ind w:left="1610" w:hanging="1610"/>
        <w:rPr>
          <w:rFonts w:ascii="Times New Roman" w:hAnsi="Times New Roman"/>
          <w:sz w:val="16"/>
          <w:szCs w:val="16"/>
          <w:u w:val="single"/>
        </w:rPr>
      </w:pPr>
    </w:p>
    <w:p w:rsidR="005C4F53" w:rsidRPr="007F4EF4" w:rsidRDefault="005C4F53" w:rsidP="005C4F53">
      <w:pPr>
        <w:tabs>
          <w:tab w:val="left" w:pos="1613"/>
          <w:tab w:val="left" w:pos="4320"/>
        </w:tabs>
        <w:spacing w:line="360" w:lineRule="auto"/>
        <w:ind w:left="1610" w:hanging="1610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  <w:u w:val="single"/>
        </w:rPr>
        <w:t>ОТНОСНО</w:t>
      </w:r>
      <w:r w:rsidRPr="007F4EF4">
        <w:rPr>
          <w:rFonts w:ascii="Times New Roman" w:hAnsi="Times New Roman"/>
          <w:szCs w:val="28"/>
        </w:rPr>
        <w:t>: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b/>
          <w:szCs w:val="28"/>
        </w:rPr>
        <w:t xml:space="preserve">Дейността на Държавна агенция „Разузнаване“ през </w:t>
      </w:r>
      <w:r w:rsidR="009D164A" w:rsidRPr="007F4EF4">
        <w:rPr>
          <w:rFonts w:ascii="Times New Roman" w:hAnsi="Times New Roman"/>
          <w:b/>
          <w:szCs w:val="28"/>
        </w:rPr>
        <w:t>202</w:t>
      </w:r>
      <w:r w:rsidR="00AC5CE4">
        <w:rPr>
          <w:rFonts w:ascii="Times New Roman" w:hAnsi="Times New Roman"/>
          <w:b/>
          <w:szCs w:val="28"/>
        </w:rPr>
        <w:t xml:space="preserve">1 </w:t>
      </w:r>
      <w:r w:rsidRPr="007F4EF4">
        <w:rPr>
          <w:rFonts w:ascii="Times New Roman" w:hAnsi="Times New Roman"/>
          <w:b/>
          <w:szCs w:val="28"/>
        </w:rPr>
        <w:t>г.</w:t>
      </w:r>
    </w:p>
    <w:p w:rsidR="00EC0D99" w:rsidRPr="00854B5F" w:rsidRDefault="00EC0D99" w:rsidP="00447BFE">
      <w:pPr>
        <w:tabs>
          <w:tab w:val="left" w:pos="1134"/>
        </w:tabs>
        <w:spacing w:line="276" w:lineRule="auto"/>
        <w:ind w:right="-375" w:firstLine="1418"/>
        <w:jc w:val="both"/>
        <w:rPr>
          <w:rFonts w:ascii="Times New Roman" w:hAnsi="Times New Roman"/>
          <w:sz w:val="16"/>
          <w:szCs w:val="16"/>
        </w:rPr>
      </w:pPr>
    </w:p>
    <w:p w:rsidR="003A4946" w:rsidRPr="003A4946" w:rsidRDefault="003A4946" w:rsidP="003A494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3A4946">
        <w:rPr>
          <w:rFonts w:ascii="Times New Roman" w:hAnsi="Times New Roman"/>
          <w:szCs w:val="28"/>
        </w:rPr>
        <w:t>През 2021 г. в Държавна агенция „Разузнаване“ (ДАР) протекоха динамични процеси, продиктувани от извършването на наложителна промяна в начина на ръководен</w:t>
      </w:r>
      <w:r w:rsidR="00205D4C">
        <w:rPr>
          <w:rFonts w:ascii="Times New Roman" w:hAnsi="Times New Roman"/>
          <w:szCs w:val="28"/>
        </w:rPr>
        <w:t>е и функциониране на Агенцията.</w:t>
      </w:r>
      <w:r w:rsidRPr="003A4946">
        <w:rPr>
          <w:rFonts w:ascii="Times New Roman" w:hAnsi="Times New Roman"/>
          <w:szCs w:val="28"/>
        </w:rPr>
        <w:t xml:space="preserve"> Стартиралите от средата на годината промени целяха възстановяване на вътрешния ред, стриктното спазване на ЗДАР и вътрешния Етичен кодекс, подобряване на мотивацията за работа на личния състав и др. В резултат бе постигнато съществено подобряване на работния климат в Агенцията. Бе даден ход на оптимизиране на разузнавателната дейност с цел успешно изпълняване на законовите функции на ДАР по оказване съдействие на държавното ръководство за реализиране на приоритетите на Република България в областта на националната сигурност, външната политика, икономиката и защитата на конституционно установения ред.</w:t>
      </w:r>
    </w:p>
    <w:p w:rsidR="003A4946" w:rsidRPr="003A4946" w:rsidRDefault="003A4946" w:rsidP="003A494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3A4946">
        <w:rPr>
          <w:rFonts w:ascii="Times New Roman" w:hAnsi="Times New Roman"/>
          <w:szCs w:val="28"/>
        </w:rPr>
        <w:t>В рамките на изброените процеси, в средата на 2021 г. бе сменено ръководството на Агенцията. Считано от 01.09.2021 г. бе извършена структурна и кадрова реформа, засягаща в най-дълбока степен звената, имащи пряко отношение към разузнавателната дейност. Бе възстановена и оптимизирана работата с оперативни източници по ключови направления. Бяха придобити нови оперативни източници. Бе централизирана информационно-аналитичната дейност с цел получаване на по-пълна и ясна картина за процесите, имащи отношение към външната среда за сигурност. Б</w:t>
      </w:r>
      <w:r w:rsidR="002F62A6">
        <w:rPr>
          <w:rFonts w:ascii="Times New Roman" w:hAnsi="Times New Roman"/>
          <w:szCs w:val="28"/>
        </w:rPr>
        <w:t>еше</w:t>
      </w:r>
      <w:r w:rsidRPr="003A4946">
        <w:rPr>
          <w:rFonts w:ascii="Times New Roman" w:hAnsi="Times New Roman"/>
          <w:szCs w:val="28"/>
        </w:rPr>
        <w:t xml:space="preserve"> </w:t>
      </w:r>
      <w:r w:rsidR="002F62A6">
        <w:rPr>
          <w:rFonts w:ascii="Times New Roman" w:hAnsi="Times New Roman"/>
          <w:szCs w:val="28"/>
        </w:rPr>
        <w:t xml:space="preserve">създадена самостоятелна </w:t>
      </w:r>
      <w:r w:rsidRPr="003A4946">
        <w:rPr>
          <w:rFonts w:ascii="Times New Roman" w:hAnsi="Times New Roman"/>
          <w:szCs w:val="28"/>
        </w:rPr>
        <w:t>структур</w:t>
      </w:r>
      <w:r w:rsidR="002F62A6">
        <w:rPr>
          <w:rFonts w:ascii="Times New Roman" w:hAnsi="Times New Roman"/>
          <w:szCs w:val="28"/>
        </w:rPr>
        <w:t>а</w:t>
      </w:r>
      <w:r w:rsidRPr="003A4946">
        <w:rPr>
          <w:rFonts w:ascii="Times New Roman" w:hAnsi="Times New Roman"/>
          <w:szCs w:val="28"/>
        </w:rPr>
        <w:t>, отговарящ</w:t>
      </w:r>
      <w:r w:rsidR="002F62A6">
        <w:rPr>
          <w:rFonts w:ascii="Times New Roman" w:hAnsi="Times New Roman"/>
          <w:szCs w:val="28"/>
        </w:rPr>
        <w:t>а</w:t>
      </w:r>
      <w:r w:rsidRPr="003A4946">
        <w:rPr>
          <w:rFonts w:ascii="Times New Roman" w:hAnsi="Times New Roman"/>
          <w:szCs w:val="28"/>
        </w:rPr>
        <w:t xml:space="preserve"> за международно</w:t>
      </w:r>
      <w:r w:rsidR="002F62A6">
        <w:rPr>
          <w:rFonts w:ascii="Times New Roman" w:hAnsi="Times New Roman"/>
          <w:szCs w:val="28"/>
        </w:rPr>
        <w:t>то</w:t>
      </w:r>
      <w:r w:rsidRPr="003A4946">
        <w:rPr>
          <w:rFonts w:ascii="Times New Roman" w:hAnsi="Times New Roman"/>
          <w:szCs w:val="28"/>
        </w:rPr>
        <w:t xml:space="preserve"> сътрудничество.</w:t>
      </w:r>
    </w:p>
    <w:p w:rsidR="003A4946" w:rsidRPr="003A4946" w:rsidRDefault="003A4946" w:rsidP="003A494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3A4946">
        <w:rPr>
          <w:rFonts w:ascii="Times New Roman" w:hAnsi="Times New Roman"/>
          <w:szCs w:val="28"/>
        </w:rPr>
        <w:t xml:space="preserve">Положени бяха усилия за: оптимизиране използването на оперативния и </w:t>
      </w:r>
      <w:proofErr w:type="spellStart"/>
      <w:r w:rsidRPr="003A4946">
        <w:rPr>
          <w:rFonts w:ascii="Times New Roman" w:hAnsi="Times New Roman"/>
          <w:szCs w:val="28"/>
        </w:rPr>
        <w:t>анализаторски</w:t>
      </w:r>
      <w:proofErr w:type="spellEnd"/>
      <w:r w:rsidRPr="003A4946" w:rsidDel="0030785B">
        <w:rPr>
          <w:rFonts w:ascii="Times New Roman" w:hAnsi="Times New Roman"/>
          <w:szCs w:val="28"/>
        </w:rPr>
        <w:t xml:space="preserve"> </w:t>
      </w:r>
      <w:r w:rsidRPr="003A4946">
        <w:rPr>
          <w:rFonts w:ascii="Times New Roman" w:hAnsi="Times New Roman"/>
          <w:szCs w:val="28"/>
        </w:rPr>
        <w:t xml:space="preserve">експертен потенциал; повишаване нивото на сигурност в ДАР и в </w:t>
      </w:r>
      <w:r w:rsidRPr="003A4946">
        <w:rPr>
          <w:rFonts w:ascii="Times New Roman" w:hAnsi="Times New Roman"/>
          <w:szCs w:val="28"/>
        </w:rPr>
        <w:lastRenderedPageBreak/>
        <w:t>дипломатическите представителства на Република България; гарантиране защитата на класифицираната информация; премахване на практики, несъответстващи на законовите норми.</w:t>
      </w:r>
    </w:p>
    <w:p w:rsidR="003A4946" w:rsidRPr="003A4946" w:rsidRDefault="003A4946" w:rsidP="003A494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3A4946">
        <w:rPr>
          <w:rFonts w:ascii="Times New Roman" w:hAnsi="Times New Roman"/>
          <w:szCs w:val="28"/>
        </w:rPr>
        <w:t>Продължи взаимодействието на ДАР с разузнавателните звена на ЕС и НАТО. Бяха възстановени и развити отношения с ключови чуждестранни партньорски служби, прекъснати на предишен етап поради субективни съображения.</w:t>
      </w:r>
    </w:p>
    <w:p w:rsidR="00854B5F" w:rsidRDefault="003A4946" w:rsidP="003A494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3A4946">
        <w:rPr>
          <w:rFonts w:ascii="Times New Roman" w:hAnsi="Times New Roman"/>
          <w:szCs w:val="28"/>
        </w:rPr>
        <w:t>В средата на 2021 г. бе възстановена вменената по закон практика за предоставяне на равна по обем и съдържание разузнавателна информация на държавното ръководство в лицето на председателя на Народното събрание, президента на репуб</w:t>
      </w:r>
      <w:r w:rsidR="00E93C91">
        <w:rPr>
          <w:rFonts w:ascii="Times New Roman" w:hAnsi="Times New Roman"/>
          <w:szCs w:val="28"/>
        </w:rPr>
        <w:t>ликата и министър-председателя.</w:t>
      </w:r>
    </w:p>
    <w:p w:rsidR="00E93C91" w:rsidRPr="006E6936" w:rsidRDefault="00E93C91" w:rsidP="006E6936">
      <w:pPr>
        <w:ind w:firstLine="1610"/>
        <w:jc w:val="both"/>
        <w:rPr>
          <w:rFonts w:ascii="Times New Roman" w:hAnsi="Times New Roman"/>
          <w:sz w:val="16"/>
          <w:szCs w:val="16"/>
        </w:rPr>
      </w:pPr>
    </w:p>
    <w:p w:rsidR="00EC0D99" w:rsidRPr="007F4EF4" w:rsidRDefault="00EF4C9D" w:rsidP="00B93126">
      <w:pPr>
        <w:tabs>
          <w:tab w:val="left" w:pos="1134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  <w:u w:val="single"/>
        </w:rPr>
      </w:pPr>
      <w:r w:rsidRPr="00C811E2">
        <w:rPr>
          <w:rFonts w:ascii="Times New Roman" w:hAnsi="Times New Roman"/>
          <w:b/>
          <w:szCs w:val="28"/>
          <w:u w:val="single"/>
        </w:rPr>
        <w:t xml:space="preserve">I. </w:t>
      </w:r>
      <w:r w:rsidR="00EC0D99" w:rsidRPr="00C811E2">
        <w:rPr>
          <w:rFonts w:ascii="Times New Roman" w:hAnsi="Times New Roman"/>
          <w:b/>
          <w:szCs w:val="28"/>
          <w:u w:val="single"/>
        </w:rPr>
        <w:t>ОЦЕНКА НА ВЪНШНАТА СРЕДА НА СИГУРНОСТ</w:t>
      </w:r>
    </w:p>
    <w:p w:rsidR="00FB2728" w:rsidRPr="00E721D0" w:rsidRDefault="00FB2728" w:rsidP="00B93126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E721D0">
        <w:rPr>
          <w:rFonts w:ascii="Times New Roman" w:hAnsi="Times New Roman"/>
          <w:b/>
          <w:szCs w:val="28"/>
        </w:rPr>
        <w:t>През отчетния период външната среда на сигурност остана силно усложнена</w:t>
      </w:r>
      <w:r w:rsidR="002968C8">
        <w:rPr>
          <w:rFonts w:ascii="Times New Roman" w:hAnsi="Times New Roman"/>
          <w:b/>
          <w:szCs w:val="28"/>
        </w:rPr>
        <w:t>.</w:t>
      </w:r>
      <w:r w:rsidRPr="00E721D0">
        <w:rPr>
          <w:rFonts w:ascii="Times New Roman" w:hAnsi="Times New Roman"/>
          <w:b/>
          <w:szCs w:val="28"/>
        </w:rPr>
        <w:t xml:space="preserve"> </w:t>
      </w:r>
      <w:r w:rsidR="00120D53" w:rsidRPr="00E721D0">
        <w:rPr>
          <w:rFonts w:ascii="Times New Roman" w:hAnsi="Times New Roman"/>
        </w:rPr>
        <w:t xml:space="preserve">Продължиха </w:t>
      </w:r>
      <w:r w:rsidR="00120D53" w:rsidRPr="00120D53">
        <w:rPr>
          <w:rFonts w:ascii="Times New Roman" w:hAnsi="Times New Roman"/>
        </w:rPr>
        <w:t>съперничеството и борбата за надмощие на глобалните сили</w:t>
      </w:r>
      <w:r w:rsidR="00120D53" w:rsidRPr="00E721D0">
        <w:rPr>
          <w:rFonts w:ascii="Times New Roman" w:hAnsi="Times New Roman"/>
        </w:rPr>
        <w:t xml:space="preserve"> независимо от опитите за търсене на диалог по въпроси на световния ред и сигурността.</w:t>
      </w:r>
      <w:r w:rsidR="003665EE">
        <w:rPr>
          <w:rFonts w:ascii="Times New Roman" w:hAnsi="Times New Roman"/>
        </w:rPr>
        <w:t xml:space="preserve"> </w:t>
      </w:r>
      <w:r w:rsidRPr="00E721D0">
        <w:rPr>
          <w:rFonts w:ascii="Times New Roman" w:hAnsi="Times New Roman"/>
          <w:b/>
        </w:rPr>
        <w:t>ЕС и НАТО останаха главните стабилизиращи фактори в глобален и регионален план</w:t>
      </w:r>
      <w:r w:rsidR="002968C8">
        <w:rPr>
          <w:rFonts w:ascii="Times New Roman" w:hAnsi="Times New Roman"/>
          <w:b/>
        </w:rPr>
        <w:t xml:space="preserve">, </w:t>
      </w:r>
      <w:r w:rsidR="002968C8" w:rsidRPr="00E721D0">
        <w:rPr>
          <w:rFonts w:ascii="Times New Roman" w:hAnsi="Times New Roman"/>
          <w:b/>
          <w:szCs w:val="28"/>
        </w:rPr>
        <w:t xml:space="preserve">а силно влияние върху </w:t>
      </w:r>
      <w:r w:rsidR="002968C8">
        <w:rPr>
          <w:rFonts w:ascii="Times New Roman" w:hAnsi="Times New Roman"/>
          <w:b/>
          <w:szCs w:val="28"/>
        </w:rPr>
        <w:t>средата за сигурност</w:t>
      </w:r>
      <w:r w:rsidR="002968C8" w:rsidRPr="00E721D0">
        <w:rPr>
          <w:rFonts w:ascii="Times New Roman" w:hAnsi="Times New Roman"/>
          <w:b/>
          <w:szCs w:val="28"/>
        </w:rPr>
        <w:t xml:space="preserve"> оказваше и продължаващата пандемия от COVID-19</w:t>
      </w:r>
      <w:r w:rsidR="002968C8" w:rsidRPr="00E721D0">
        <w:rPr>
          <w:rFonts w:ascii="Times New Roman" w:hAnsi="Times New Roman"/>
          <w:szCs w:val="28"/>
        </w:rPr>
        <w:t>.</w:t>
      </w:r>
    </w:p>
    <w:p w:rsidR="00120D53" w:rsidRPr="007F4EF4" w:rsidRDefault="00120D53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pacing w:val="-4"/>
          <w:szCs w:val="28"/>
        </w:rPr>
        <w:t xml:space="preserve">Негативно влияние върху обстановката в </w:t>
      </w:r>
      <w:r w:rsidRPr="007F4EF4">
        <w:rPr>
          <w:rFonts w:ascii="Times New Roman" w:hAnsi="Times New Roman"/>
          <w:b/>
          <w:spacing w:val="-4"/>
          <w:szCs w:val="28"/>
        </w:rPr>
        <w:t xml:space="preserve">Западните Балкани </w:t>
      </w:r>
      <w:r w:rsidRPr="007F4EF4">
        <w:rPr>
          <w:rFonts w:ascii="Times New Roman" w:hAnsi="Times New Roman"/>
          <w:spacing w:val="-4"/>
          <w:szCs w:val="28"/>
        </w:rPr>
        <w:t>оказ</w:t>
      </w:r>
      <w:r>
        <w:rPr>
          <w:rFonts w:ascii="Times New Roman" w:hAnsi="Times New Roman"/>
          <w:spacing w:val="-4"/>
          <w:szCs w:val="28"/>
        </w:rPr>
        <w:t>в</w:t>
      </w:r>
      <w:r w:rsidRPr="007F4EF4">
        <w:rPr>
          <w:rFonts w:ascii="Times New Roman" w:hAnsi="Times New Roman"/>
          <w:spacing w:val="-4"/>
          <w:szCs w:val="28"/>
        </w:rPr>
        <w:t>аха както</w:t>
      </w:r>
      <w:r>
        <w:rPr>
          <w:rFonts w:ascii="Times New Roman" w:hAnsi="Times New Roman"/>
          <w:spacing w:val="-4"/>
          <w:szCs w:val="28"/>
        </w:rPr>
        <w:t xml:space="preserve"> проявите на национализъм,</w:t>
      </w:r>
      <w:r w:rsidRPr="007F4EF4">
        <w:rPr>
          <w:rFonts w:ascii="Times New Roman" w:hAnsi="Times New Roman"/>
          <w:szCs w:val="28"/>
        </w:rPr>
        <w:t xml:space="preserve"> така и продължаващите опити на</w:t>
      </w:r>
      <w:r w:rsidRPr="007F4EF4">
        <w:rPr>
          <w:rFonts w:ascii="Times New Roman" w:hAnsi="Times New Roman"/>
          <w:spacing w:val="-4"/>
          <w:szCs w:val="28"/>
        </w:rPr>
        <w:t xml:space="preserve"> външни фактори за налагане на влиянието </w:t>
      </w:r>
      <w:r>
        <w:rPr>
          <w:rFonts w:ascii="Times New Roman" w:hAnsi="Times New Roman"/>
          <w:spacing w:val="-4"/>
          <w:szCs w:val="28"/>
        </w:rPr>
        <w:t>им в региона.</w:t>
      </w:r>
    </w:p>
    <w:p w:rsidR="00363259" w:rsidRDefault="00BB2EF7" w:rsidP="00B93126">
      <w:pPr>
        <w:widowControl/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132EFC">
        <w:rPr>
          <w:rFonts w:ascii="Times New Roman" w:hAnsi="Times New Roman"/>
          <w:b/>
          <w:szCs w:val="28"/>
        </w:rPr>
        <w:t xml:space="preserve">Кризата в Източна Украйна, периодичното напрежение около  Нагорни Карабах и „замразените“ конфликти - </w:t>
      </w:r>
      <w:proofErr w:type="spellStart"/>
      <w:r w:rsidRPr="00132EFC">
        <w:rPr>
          <w:rFonts w:ascii="Times New Roman" w:hAnsi="Times New Roman"/>
          <w:b/>
          <w:szCs w:val="28"/>
        </w:rPr>
        <w:t>Приднестровие</w:t>
      </w:r>
      <w:proofErr w:type="spellEnd"/>
      <w:r w:rsidRPr="00132EFC">
        <w:rPr>
          <w:rFonts w:ascii="Times New Roman" w:hAnsi="Times New Roman"/>
          <w:b/>
          <w:szCs w:val="28"/>
        </w:rPr>
        <w:t>, Южна Осетия и Абхазия</w:t>
      </w:r>
      <w:r w:rsidR="00D06395" w:rsidRPr="00132EFC">
        <w:rPr>
          <w:rFonts w:ascii="Times New Roman" w:hAnsi="Times New Roman"/>
          <w:b/>
          <w:szCs w:val="28"/>
        </w:rPr>
        <w:t>,</w:t>
      </w:r>
      <w:r w:rsidRPr="00132EFC">
        <w:rPr>
          <w:rFonts w:ascii="Times New Roman" w:hAnsi="Times New Roman"/>
          <w:b/>
          <w:szCs w:val="28"/>
        </w:rPr>
        <w:t xml:space="preserve"> </w:t>
      </w:r>
      <w:r w:rsidRPr="00C7105A">
        <w:rPr>
          <w:rFonts w:ascii="Times New Roman" w:hAnsi="Times New Roman"/>
          <w:szCs w:val="28"/>
        </w:rPr>
        <w:t xml:space="preserve">продължиха да генерират рискове </w:t>
      </w:r>
      <w:r w:rsidR="00363259" w:rsidRPr="00363259">
        <w:rPr>
          <w:rFonts w:ascii="Times New Roman" w:hAnsi="Times New Roman"/>
          <w:szCs w:val="28"/>
        </w:rPr>
        <w:t>и заплахи по линия на сигурността.</w:t>
      </w:r>
    </w:p>
    <w:p w:rsidR="00FB2728" w:rsidRPr="00E721D0" w:rsidRDefault="00FB2728" w:rsidP="00B93126">
      <w:pPr>
        <w:widowControl/>
        <w:spacing w:line="360" w:lineRule="auto"/>
        <w:ind w:firstLine="1610"/>
        <w:contextualSpacing/>
        <w:jc w:val="both"/>
        <w:rPr>
          <w:rFonts w:ascii="Times New Roman" w:eastAsia="Calibri" w:hAnsi="Times New Roman"/>
        </w:rPr>
      </w:pPr>
      <w:r w:rsidRPr="00E721D0">
        <w:rPr>
          <w:rFonts w:ascii="Times New Roman" w:eastAsia="Calibri" w:hAnsi="Times New Roman"/>
        </w:rPr>
        <w:t xml:space="preserve">През 2021 г. динамиката на процесите в </w:t>
      </w:r>
      <w:r w:rsidRPr="00E721D0">
        <w:rPr>
          <w:rFonts w:ascii="Times New Roman" w:eastAsia="Calibri" w:hAnsi="Times New Roman"/>
          <w:b/>
        </w:rPr>
        <w:t>Близкия изток и Северна Африка</w:t>
      </w:r>
      <w:r w:rsidR="0070560A">
        <w:rPr>
          <w:rFonts w:ascii="Times New Roman" w:eastAsia="Calibri" w:hAnsi="Times New Roman"/>
        </w:rPr>
        <w:t xml:space="preserve"> (БИСА) се запази</w:t>
      </w:r>
      <w:r w:rsidRPr="00E721D0">
        <w:rPr>
          <w:rFonts w:ascii="Times New Roman" w:eastAsia="Calibri" w:hAnsi="Times New Roman"/>
        </w:rPr>
        <w:t xml:space="preserve"> въпреки ограничаването на бойните действия в част от държавите, обхванати от граждански конфликти, в т. ч. в </w:t>
      </w:r>
      <w:r w:rsidRPr="00E721D0">
        <w:rPr>
          <w:rFonts w:ascii="Times New Roman" w:eastAsia="Calibri" w:hAnsi="Times New Roman"/>
          <w:b/>
        </w:rPr>
        <w:t>Сирия</w:t>
      </w:r>
      <w:r w:rsidRPr="00E721D0">
        <w:rPr>
          <w:rFonts w:ascii="Times New Roman" w:eastAsia="Calibri" w:hAnsi="Times New Roman"/>
        </w:rPr>
        <w:t xml:space="preserve"> и </w:t>
      </w:r>
      <w:r w:rsidRPr="00E721D0">
        <w:rPr>
          <w:rFonts w:ascii="Times New Roman" w:eastAsia="Calibri" w:hAnsi="Times New Roman"/>
          <w:b/>
        </w:rPr>
        <w:t>Либия</w:t>
      </w:r>
      <w:r w:rsidRPr="00E721D0">
        <w:rPr>
          <w:rFonts w:ascii="Times New Roman" w:eastAsia="Calibri" w:hAnsi="Times New Roman"/>
        </w:rPr>
        <w:t xml:space="preserve">. Съхрани се рискът от възобновяване на насилието на религиозно-етническа основа и засилване на терористичната активност в </w:t>
      </w:r>
      <w:r w:rsidRPr="00E721D0">
        <w:rPr>
          <w:rFonts w:ascii="Times New Roman" w:eastAsia="Calibri" w:hAnsi="Times New Roman"/>
          <w:b/>
        </w:rPr>
        <w:t>Ирак</w:t>
      </w:r>
      <w:r w:rsidRPr="00E721D0">
        <w:rPr>
          <w:rFonts w:ascii="Times New Roman" w:eastAsia="Calibri" w:hAnsi="Times New Roman"/>
        </w:rPr>
        <w:t xml:space="preserve"> и </w:t>
      </w:r>
      <w:r w:rsidRPr="00E721D0">
        <w:rPr>
          <w:rFonts w:ascii="Times New Roman" w:eastAsia="Calibri" w:hAnsi="Times New Roman"/>
          <w:b/>
        </w:rPr>
        <w:t>Ливан</w:t>
      </w:r>
      <w:r w:rsidR="003665EE">
        <w:rPr>
          <w:rFonts w:ascii="Times New Roman" w:eastAsia="Calibri" w:hAnsi="Times New Roman"/>
          <w:b/>
        </w:rPr>
        <w:t xml:space="preserve">, </w:t>
      </w:r>
      <w:r w:rsidR="003665EE" w:rsidRPr="003665EE">
        <w:rPr>
          <w:rFonts w:ascii="Times New Roman" w:eastAsia="Calibri" w:hAnsi="Times New Roman"/>
        </w:rPr>
        <w:t>не</w:t>
      </w:r>
      <w:r w:rsidRPr="00E721D0">
        <w:rPr>
          <w:rFonts w:ascii="Times New Roman" w:eastAsia="Calibri" w:hAnsi="Times New Roman"/>
        </w:rPr>
        <w:t xml:space="preserve"> бе постигнат напредък по </w:t>
      </w:r>
      <w:r w:rsidR="00205D4C">
        <w:rPr>
          <w:rFonts w:ascii="Times New Roman" w:eastAsia="Calibri" w:hAnsi="Times New Roman"/>
          <w:b/>
        </w:rPr>
        <w:t>б</w:t>
      </w:r>
      <w:r w:rsidRPr="00E721D0">
        <w:rPr>
          <w:rFonts w:ascii="Times New Roman" w:eastAsia="Calibri" w:hAnsi="Times New Roman"/>
          <w:b/>
        </w:rPr>
        <w:t>лизкоизточния мирен процес</w:t>
      </w:r>
      <w:r w:rsidRPr="00E721D0">
        <w:rPr>
          <w:rFonts w:ascii="Times New Roman" w:eastAsia="Calibri" w:hAnsi="Times New Roman"/>
        </w:rPr>
        <w:t>.</w:t>
      </w:r>
    </w:p>
    <w:p w:rsidR="00FB2728" w:rsidRDefault="00FB2728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E721D0">
        <w:rPr>
          <w:rFonts w:ascii="Times New Roman" w:eastAsia="Calibri" w:hAnsi="Times New Roman"/>
          <w:b/>
        </w:rPr>
        <w:lastRenderedPageBreak/>
        <w:t>Асиметричните и хибридните рискове и заплахи</w:t>
      </w:r>
      <w:r w:rsidRPr="00E721D0">
        <w:rPr>
          <w:rFonts w:ascii="Times New Roman" w:eastAsia="Calibri" w:hAnsi="Times New Roman"/>
        </w:rPr>
        <w:t xml:space="preserve"> останаха сред ключовите фактори, оказващи негативно въздействие върху външната среда на сигурност.</w:t>
      </w:r>
      <w:r w:rsidRPr="00E721D0">
        <w:t xml:space="preserve"> </w:t>
      </w:r>
      <w:r w:rsidRPr="00E721D0">
        <w:rPr>
          <w:rFonts w:ascii="Times New Roman" w:hAnsi="Times New Roman"/>
          <w:szCs w:val="28"/>
        </w:rPr>
        <w:t xml:space="preserve">Основна </w:t>
      </w:r>
      <w:r w:rsidRPr="00FB2728">
        <w:rPr>
          <w:rFonts w:ascii="Times New Roman" w:hAnsi="Times New Roman"/>
          <w:b/>
          <w:i/>
          <w:szCs w:val="28"/>
        </w:rPr>
        <w:t>терористична заплаха</w:t>
      </w:r>
      <w:r w:rsidRPr="00E721D0">
        <w:rPr>
          <w:rFonts w:ascii="Times New Roman" w:hAnsi="Times New Roman"/>
          <w:szCs w:val="28"/>
        </w:rPr>
        <w:t xml:space="preserve"> за европейските държави продължиха да бъдат: инфилтрирани в миграционните потоци членове на терористични групировки; завърнали се в страните на произход бойци, участвали във въоръжени конфликти в Близкия изток; </w:t>
      </w:r>
      <w:proofErr w:type="spellStart"/>
      <w:r w:rsidRPr="00E721D0">
        <w:rPr>
          <w:rFonts w:ascii="Times New Roman" w:hAnsi="Times New Roman"/>
          <w:szCs w:val="28"/>
        </w:rPr>
        <w:t>саморадикализирали</w:t>
      </w:r>
      <w:proofErr w:type="spellEnd"/>
      <w:r w:rsidRPr="00E721D0">
        <w:rPr>
          <w:rFonts w:ascii="Times New Roman" w:hAnsi="Times New Roman"/>
          <w:szCs w:val="28"/>
        </w:rPr>
        <w:t xml:space="preserve"> се последователи на терористични групировки. Европа запази характеристиките си на притегателен център за</w:t>
      </w:r>
      <w:r w:rsidRPr="00E721D0">
        <w:rPr>
          <w:rFonts w:ascii="Times New Roman" w:hAnsi="Times New Roman"/>
          <w:b/>
          <w:szCs w:val="28"/>
        </w:rPr>
        <w:t xml:space="preserve"> </w:t>
      </w:r>
      <w:r w:rsidRPr="00FB2728">
        <w:rPr>
          <w:rFonts w:ascii="Times New Roman" w:hAnsi="Times New Roman"/>
          <w:b/>
          <w:i/>
          <w:szCs w:val="28"/>
        </w:rPr>
        <w:t>легална и нелегална миграция</w:t>
      </w:r>
      <w:r w:rsidRPr="00E721D0">
        <w:rPr>
          <w:rFonts w:ascii="Times New Roman" w:hAnsi="Times New Roman"/>
          <w:szCs w:val="28"/>
        </w:rPr>
        <w:t xml:space="preserve"> от Северна Африка, </w:t>
      </w:r>
      <w:proofErr w:type="spellStart"/>
      <w:r w:rsidRPr="00E721D0">
        <w:rPr>
          <w:rFonts w:ascii="Times New Roman" w:hAnsi="Times New Roman"/>
          <w:szCs w:val="28"/>
        </w:rPr>
        <w:t>Сахел</w:t>
      </w:r>
      <w:proofErr w:type="spellEnd"/>
      <w:r w:rsidRPr="00E721D0">
        <w:rPr>
          <w:rFonts w:ascii="Times New Roman" w:hAnsi="Times New Roman"/>
          <w:szCs w:val="28"/>
        </w:rPr>
        <w:t>, Близкия изток, Централна и Ю</w:t>
      </w:r>
      <w:r w:rsidR="00E93C91">
        <w:rPr>
          <w:rFonts w:ascii="Times New Roman" w:hAnsi="Times New Roman"/>
          <w:szCs w:val="28"/>
        </w:rPr>
        <w:t>жна</w:t>
      </w:r>
      <w:r w:rsidRPr="00E721D0">
        <w:rPr>
          <w:rFonts w:ascii="Times New Roman" w:hAnsi="Times New Roman"/>
          <w:szCs w:val="28"/>
        </w:rPr>
        <w:t xml:space="preserve"> Азия. Негативно влияние върху сигурността </w:t>
      </w:r>
      <w:r w:rsidR="00C715B9">
        <w:rPr>
          <w:rFonts w:ascii="Times New Roman" w:hAnsi="Times New Roman"/>
          <w:szCs w:val="28"/>
        </w:rPr>
        <w:t xml:space="preserve">в регионален план </w:t>
      </w:r>
      <w:r w:rsidRPr="00E721D0">
        <w:rPr>
          <w:rFonts w:ascii="Times New Roman" w:hAnsi="Times New Roman"/>
          <w:szCs w:val="28"/>
        </w:rPr>
        <w:t xml:space="preserve">продължи да оказва дейността на структури на </w:t>
      </w:r>
      <w:r w:rsidRPr="00FB2728">
        <w:rPr>
          <w:rFonts w:ascii="Times New Roman" w:hAnsi="Times New Roman"/>
          <w:b/>
          <w:i/>
          <w:szCs w:val="28"/>
        </w:rPr>
        <w:t>трансграничната организирана престъпност</w:t>
      </w:r>
      <w:r w:rsidRPr="00E721D0">
        <w:rPr>
          <w:rFonts w:ascii="Times New Roman" w:hAnsi="Times New Roman"/>
          <w:szCs w:val="28"/>
        </w:rPr>
        <w:t>.</w:t>
      </w:r>
    </w:p>
    <w:p w:rsidR="00BE1CB5" w:rsidRDefault="00BE1CB5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120D53">
        <w:rPr>
          <w:rFonts w:ascii="Times New Roman" w:hAnsi="Times New Roman"/>
          <w:szCs w:val="28"/>
        </w:rPr>
        <w:t>Все по-значимо влияние върху сигурност</w:t>
      </w:r>
      <w:r w:rsidR="00CB19B6">
        <w:rPr>
          <w:rFonts w:ascii="Times New Roman" w:hAnsi="Times New Roman"/>
          <w:szCs w:val="28"/>
        </w:rPr>
        <w:t>та</w:t>
      </w:r>
      <w:r w:rsidRPr="00120D53">
        <w:rPr>
          <w:rFonts w:ascii="Times New Roman" w:hAnsi="Times New Roman"/>
          <w:szCs w:val="28"/>
        </w:rPr>
        <w:t xml:space="preserve"> оказваха </w:t>
      </w:r>
      <w:r w:rsidRPr="00C811E2">
        <w:rPr>
          <w:rFonts w:ascii="Times New Roman" w:hAnsi="Times New Roman"/>
          <w:b/>
          <w:szCs w:val="28"/>
        </w:rPr>
        <w:t>хибридните рискове и заплахи</w:t>
      </w:r>
      <w:r w:rsidRPr="00120D53">
        <w:rPr>
          <w:rFonts w:ascii="Times New Roman" w:hAnsi="Times New Roman"/>
          <w:b/>
          <w:szCs w:val="28"/>
        </w:rPr>
        <w:t xml:space="preserve">. </w:t>
      </w:r>
      <w:r w:rsidRPr="00120D53">
        <w:rPr>
          <w:rFonts w:ascii="Times New Roman" w:hAnsi="Times New Roman"/>
          <w:szCs w:val="28"/>
        </w:rPr>
        <w:t xml:space="preserve">Хибриден инструментариум за постигане на външнополитическите си цели активно използваха множество държави, някои от които разполагат със значителни възможности в тази сфера. </w:t>
      </w:r>
      <w:r w:rsidR="007E2179" w:rsidRPr="00120D53">
        <w:rPr>
          <w:rFonts w:ascii="Times New Roman" w:hAnsi="Times New Roman"/>
          <w:szCs w:val="28"/>
        </w:rPr>
        <w:t>Цел на д</w:t>
      </w:r>
      <w:r w:rsidRPr="00120D53">
        <w:rPr>
          <w:rFonts w:ascii="Times New Roman" w:hAnsi="Times New Roman"/>
          <w:szCs w:val="28"/>
        </w:rPr>
        <w:t xml:space="preserve">ействията </w:t>
      </w:r>
      <w:r w:rsidR="007E2179" w:rsidRPr="00120D53">
        <w:rPr>
          <w:rFonts w:ascii="Times New Roman" w:hAnsi="Times New Roman"/>
          <w:szCs w:val="28"/>
        </w:rPr>
        <w:t>бяха</w:t>
      </w:r>
      <w:r w:rsidRPr="00120D53">
        <w:rPr>
          <w:rFonts w:ascii="Times New Roman" w:hAnsi="Times New Roman"/>
          <w:szCs w:val="28"/>
        </w:rPr>
        <w:t xml:space="preserve"> провокиране на разделение сред </w:t>
      </w:r>
      <w:r w:rsidR="00087D4F">
        <w:rPr>
          <w:rFonts w:ascii="Times New Roman" w:hAnsi="Times New Roman"/>
          <w:szCs w:val="28"/>
        </w:rPr>
        <w:t>държавите</w:t>
      </w:r>
      <w:r w:rsidR="00101E45">
        <w:rPr>
          <w:rFonts w:ascii="Times New Roman" w:hAnsi="Times New Roman"/>
          <w:szCs w:val="28"/>
        </w:rPr>
        <w:t xml:space="preserve"> </w:t>
      </w:r>
      <w:r w:rsidRPr="00120D53">
        <w:rPr>
          <w:rFonts w:ascii="Times New Roman" w:hAnsi="Times New Roman"/>
          <w:szCs w:val="28"/>
        </w:rPr>
        <w:t>-</w:t>
      </w:r>
      <w:r w:rsidR="00101E45">
        <w:rPr>
          <w:rFonts w:ascii="Times New Roman" w:hAnsi="Times New Roman"/>
          <w:szCs w:val="28"/>
        </w:rPr>
        <w:t xml:space="preserve"> </w:t>
      </w:r>
      <w:r w:rsidRPr="00120D53">
        <w:rPr>
          <w:rFonts w:ascii="Times New Roman" w:hAnsi="Times New Roman"/>
          <w:szCs w:val="28"/>
        </w:rPr>
        <w:t xml:space="preserve">членки на ЕС и НАТО, дискредитиране на провежданата от тях външна политика, лансиране на пропагандни и </w:t>
      </w:r>
      <w:proofErr w:type="spellStart"/>
      <w:r w:rsidRPr="00120D53">
        <w:rPr>
          <w:rFonts w:ascii="Times New Roman" w:hAnsi="Times New Roman"/>
          <w:szCs w:val="28"/>
        </w:rPr>
        <w:t>дезинформационни</w:t>
      </w:r>
      <w:proofErr w:type="spellEnd"/>
      <w:r w:rsidRPr="00120D53">
        <w:rPr>
          <w:rFonts w:ascii="Times New Roman" w:hAnsi="Times New Roman"/>
          <w:szCs w:val="28"/>
        </w:rPr>
        <w:t xml:space="preserve"> внушения, провеждане н</w:t>
      </w:r>
      <w:r w:rsidR="00DC0B34">
        <w:rPr>
          <w:rFonts w:ascii="Times New Roman" w:hAnsi="Times New Roman"/>
          <w:szCs w:val="28"/>
        </w:rPr>
        <w:t xml:space="preserve">а зловредни мероприятия в </w:t>
      </w:r>
      <w:proofErr w:type="spellStart"/>
      <w:r w:rsidR="00DC0B34">
        <w:rPr>
          <w:rFonts w:ascii="Times New Roman" w:hAnsi="Times New Roman"/>
          <w:szCs w:val="28"/>
        </w:rPr>
        <w:t>кибер</w:t>
      </w:r>
      <w:r w:rsidRPr="00120D53">
        <w:rPr>
          <w:rFonts w:ascii="Times New Roman" w:hAnsi="Times New Roman"/>
          <w:szCs w:val="28"/>
        </w:rPr>
        <w:t>пространството</w:t>
      </w:r>
      <w:proofErr w:type="spellEnd"/>
      <w:r w:rsidRPr="00120D53">
        <w:rPr>
          <w:rFonts w:ascii="Times New Roman" w:hAnsi="Times New Roman"/>
          <w:szCs w:val="28"/>
        </w:rPr>
        <w:t xml:space="preserve"> и др.</w:t>
      </w:r>
    </w:p>
    <w:p w:rsidR="00FB2728" w:rsidRPr="00E721D0" w:rsidRDefault="00FB2728" w:rsidP="00B93126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E721D0">
        <w:rPr>
          <w:rFonts w:ascii="Times New Roman" w:hAnsi="Times New Roman"/>
          <w:szCs w:val="28"/>
        </w:rPr>
        <w:t xml:space="preserve">В </w:t>
      </w:r>
      <w:r w:rsidRPr="00E721D0">
        <w:rPr>
          <w:rFonts w:ascii="Times New Roman" w:hAnsi="Times New Roman"/>
          <w:b/>
          <w:szCs w:val="28"/>
        </w:rPr>
        <w:t>икономически план</w:t>
      </w:r>
      <w:r w:rsidRPr="00E721D0">
        <w:rPr>
          <w:rFonts w:ascii="Times New Roman" w:hAnsi="Times New Roman"/>
          <w:szCs w:val="28"/>
        </w:rPr>
        <w:t xml:space="preserve"> през 2021 г. започна сериозно </w:t>
      </w:r>
      <w:r w:rsidR="00230EF0">
        <w:rPr>
          <w:rFonts w:ascii="Times New Roman" w:hAnsi="Times New Roman"/>
          <w:szCs w:val="28"/>
        </w:rPr>
        <w:t>възстановяване в глобален мащаб</w:t>
      </w:r>
      <w:r w:rsidRPr="00E721D0">
        <w:rPr>
          <w:rFonts w:ascii="Times New Roman" w:hAnsi="Times New Roman"/>
          <w:szCs w:val="28"/>
        </w:rPr>
        <w:t xml:space="preserve"> въпреки пандемията от COVID-19. Сред основните предизвикателства в този процес бяха: проблемите по веригите за доставки; недостатъчното предлагане на суровини; нарастването на инфлацията и др.</w:t>
      </w:r>
      <w:r w:rsidRPr="00A857B8">
        <w:rPr>
          <w:rFonts w:ascii="Times New Roman" w:hAnsi="Times New Roman"/>
          <w:szCs w:val="28"/>
        </w:rPr>
        <w:t xml:space="preserve"> </w:t>
      </w:r>
      <w:r w:rsidRPr="00E721D0">
        <w:rPr>
          <w:rFonts w:ascii="Times New Roman" w:hAnsi="Times New Roman"/>
          <w:szCs w:val="28"/>
        </w:rPr>
        <w:t xml:space="preserve">В областта на </w:t>
      </w:r>
      <w:r w:rsidRPr="00E721D0">
        <w:rPr>
          <w:rFonts w:ascii="Times New Roman" w:hAnsi="Times New Roman"/>
          <w:b/>
          <w:szCs w:val="28"/>
        </w:rPr>
        <w:t>енергийната сигурност</w:t>
      </w:r>
      <w:r w:rsidRPr="00E721D0">
        <w:rPr>
          <w:rFonts w:ascii="Times New Roman" w:hAnsi="Times New Roman"/>
          <w:szCs w:val="28"/>
        </w:rPr>
        <w:t xml:space="preserve"> сериозно предизвикателство за страната ни беше значителното повишаване на международните цени на природния газ и на петрола, както и на електроенергията в Европа. </w:t>
      </w:r>
    </w:p>
    <w:p w:rsidR="00151FE8" w:rsidRPr="006E6936" w:rsidRDefault="00151FE8" w:rsidP="006E6936">
      <w:pPr>
        <w:tabs>
          <w:tab w:val="left" w:pos="1613"/>
          <w:tab w:val="left" w:pos="4320"/>
        </w:tabs>
        <w:ind w:firstLine="1610"/>
        <w:jc w:val="both"/>
        <w:rPr>
          <w:rFonts w:ascii="Times New Roman" w:hAnsi="Times New Roman"/>
          <w:b/>
          <w:sz w:val="16"/>
          <w:szCs w:val="16"/>
          <w:u w:val="single"/>
        </w:rPr>
      </w:pPr>
      <w:bookmarkStart w:id="1" w:name="_Toc58834537"/>
      <w:bookmarkStart w:id="2" w:name="_Toc59178007"/>
      <w:bookmarkStart w:id="3" w:name="_Toc59518483"/>
    </w:p>
    <w:p w:rsidR="00BE21B4" w:rsidRPr="00093246" w:rsidRDefault="00BE21B4" w:rsidP="00B93126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  <w:u w:val="single"/>
        </w:rPr>
      </w:pPr>
      <w:r w:rsidRPr="00093246">
        <w:rPr>
          <w:rFonts w:ascii="Times New Roman" w:hAnsi="Times New Roman"/>
          <w:b/>
          <w:szCs w:val="28"/>
          <w:u w:val="single"/>
        </w:rPr>
        <w:t xml:space="preserve">II. </w:t>
      </w:r>
      <w:bookmarkStart w:id="4" w:name="_Toc58834539"/>
      <w:bookmarkStart w:id="5" w:name="_Toc59178009"/>
      <w:bookmarkEnd w:id="1"/>
      <w:bookmarkEnd w:id="2"/>
      <w:r w:rsidRPr="00093246">
        <w:rPr>
          <w:rFonts w:ascii="Times New Roman" w:hAnsi="Times New Roman"/>
          <w:b/>
          <w:szCs w:val="28"/>
          <w:u w:val="single"/>
        </w:rPr>
        <w:t>ОПЕРАТИВНА РАБОТА</w:t>
      </w:r>
      <w:bookmarkEnd w:id="3"/>
      <w:bookmarkEnd w:id="4"/>
      <w:bookmarkEnd w:id="5"/>
    </w:p>
    <w:p w:rsidR="008304F2" w:rsidRDefault="00184F5C" w:rsidP="00B93126">
      <w:pPr>
        <w:spacing w:line="360" w:lineRule="auto"/>
        <w:ind w:firstLine="1610"/>
        <w:jc w:val="both"/>
        <w:rPr>
          <w:rFonts w:ascii="Times New Roman" w:hAnsi="Times New Roman"/>
        </w:rPr>
      </w:pPr>
      <w:bookmarkStart w:id="6" w:name="_Toc58834541"/>
      <w:bookmarkStart w:id="7" w:name="_Toc59178010"/>
      <w:bookmarkStart w:id="8" w:name="_Toc59518485"/>
      <w:r w:rsidRPr="00C7105A">
        <w:rPr>
          <w:rFonts w:ascii="Times New Roman" w:hAnsi="Times New Roman"/>
        </w:rPr>
        <w:t xml:space="preserve">Приоритет в оперативната работа на ДАР през 2021 г. беше </w:t>
      </w:r>
      <w:r w:rsidR="003B2567">
        <w:rPr>
          <w:rFonts w:ascii="Times New Roman" w:hAnsi="Times New Roman"/>
        </w:rPr>
        <w:t>дей</w:t>
      </w:r>
      <w:r w:rsidR="00883CB8">
        <w:rPr>
          <w:rFonts w:ascii="Times New Roman" w:hAnsi="Times New Roman"/>
        </w:rPr>
        <w:t>ност</w:t>
      </w:r>
      <w:r w:rsidR="003B2567">
        <w:rPr>
          <w:rFonts w:ascii="Times New Roman" w:hAnsi="Times New Roman"/>
        </w:rPr>
        <w:t xml:space="preserve"> в зони</w:t>
      </w:r>
      <w:r w:rsidRPr="00C7105A">
        <w:rPr>
          <w:rFonts w:ascii="Times New Roman" w:hAnsi="Times New Roman"/>
          <w:b/>
          <w:bCs/>
        </w:rPr>
        <w:t>, генериращи заплахи за сигурността и интересите на Република България и партньорите ни от ЕС и НАТО.</w:t>
      </w:r>
      <w:r w:rsidRPr="00C7105A">
        <w:rPr>
          <w:rFonts w:ascii="Times New Roman" w:hAnsi="Times New Roman"/>
        </w:rPr>
        <w:t xml:space="preserve"> Сред целите на промените в структурата на ДАР </w:t>
      </w:r>
      <w:r w:rsidRPr="00C7105A">
        <w:rPr>
          <w:rFonts w:ascii="Times New Roman" w:hAnsi="Times New Roman"/>
        </w:rPr>
        <w:lastRenderedPageBreak/>
        <w:t>бяха подобряване на взаимодействието между оперативните звена и използване в максимална степен на изградения експертен потенциал. Оптимизирани бяха възможностите за работа в усложнена среда на сигурност</w:t>
      </w:r>
      <w:r w:rsidR="000F7635">
        <w:rPr>
          <w:rFonts w:ascii="Times New Roman" w:hAnsi="Times New Roman"/>
        </w:rPr>
        <w:t>,</w:t>
      </w:r>
      <w:r w:rsidRPr="00C7105A">
        <w:rPr>
          <w:rFonts w:ascii="Times New Roman" w:hAnsi="Times New Roman"/>
        </w:rPr>
        <w:t xml:space="preserve"> с акцент върху прилагане на добрите практики за спра</w:t>
      </w:r>
      <w:r w:rsidR="002B2F79">
        <w:rPr>
          <w:rFonts w:ascii="Times New Roman" w:hAnsi="Times New Roman"/>
        </w:rPr>
        <w:t>вяне с новите предизвикателства</w:t>
      </w:r>
      <w:r w:rsidR="000F7635">
        <w:rPr>
          <w:rFonts w:ascii="Times New Roman" w:hAnsi="Times New Roman"/>
        </w:rPr>
        <w:t>,</w:t>
      </w:r>
      <w:r w:rsidRPr="00C7105A">
        <w:rPr>
          <w:rFonts w:ascii="Times New Roman" w:hAnsi="Times New Roman"/>
        </w:rPr>
        <w:t xml:space="preserve"> при минимален рис</w:t>
      </w:r>
      <w:r>
        <w:rPr>
          <w:rFonts w:ascii="Times New Roman" w:hAnsi="Times New Roman"/>
        </w:rPr>
        <w:t xml:space="preserve">к за служителите на Агенцията. </w:t>
      </w:r>
      <w:r w:rsidRPr="00C7105A">
        <w:rPr>
          <w:rFonts w:ascii="Times New Roman" w:hAnsi="Times New Roman"/>
        </w:rPr>
        <w:t>О</w:t>
      </w:r>
      <w:r w:rsidRPr="00C7105A">
        <w:rPr>
          <w:rFonts w:ascii="Times New Roman" w:hAnsi="Times New Roman"/>
          <w:bCs/>
        </w:rPr>
        <w:t>перативната дейност</w:t>
      </w:r>
      <w:r w:rsidRPr="00C7105A">
        <w:rPr>
          <w:rFonts w:ascii="Times New Roman" w:hAnsi="Times New Roman"/>
        </w:rPr>
        <w:t xml:space="preserve"> беше фокусирана върху: използването в максимална степен на наличните разузнавателни източници; активна работа за привличане на нови източници с </w:t>
      </w:r>
      <w:r>
        <w:rPr>
          <w:rFonts w:ascii="Times New Roman" w:hAnsi="Times New Roman"/>
        </w:rPr>
        <w:t>възможности по основните задачи</w:t>
      </w:r>
      <w:r w:rsidRPr="00C7105A">
        <w:rPr>
          <w:rFonts w:ascii="Times New Roman" w:hAnsi="Times New Roman"/>
        </w:rPr>
        <w:t>.</w:t>
      </w:r>
    </w:p>
    <w:p w:rsidR="008304F2" w:rsidRPr="00C7105A" w:rsidRDefault="008304F2" w:rsidP="00B93126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C7105A">
        <w:rPr>
          <w:rFonts w:ascii="Times New Roman" w:hAnsi="Times New Roman"/>
        </w:rPr>
        <w:t xml:space="preserve">Продължи тясното </w:t>
      </w:r>
      <w:r w:rsidRPr="00C7105A">
        <w:rPr>
          <w:rFonts w:ascii="Times New Roman" w:hAnsi="Times New Roman"/>
          <w:b/>
          <w:bCs/>
        </w:rPr>
        <w:t>сътрудничество с другите специални служби на Р</w:t>
      </w:r>
      <w:r>
        <w:rPr>
          <w:rFonts w:ascii="Times New Roman" w:hAnsi="Times New Roman"/>
          <w:b/>
          <w:bCs/>
        </w:rPr>
        <w:t>епублика</w:t>
      </w:r>
      <w:r w:rsidRPr="00C7105A">
        <w:rPr>
          <w:rFonts w:ascii="Times New Roman" w:hAnsi="Times New Roman"/>
          <w:b/>
          <w:bCs/>
        </w:rPr>
        <w:t xml:space="preserve"> България</w:t>
      </w:r>
      <w:r w:rsidRPr="00C7105A">
        <w:rPr>
          <w:rFonts w:ascii="Times New Roman" w:hAnsi="Times New Roman"/>
        </w:rPr>
        <w:t xml:space="preserve"> по линия на външното контраразу</w:t>
      </w:r>
      <w:r w:rsidR="00B53E43">
        <w:rPr>
          <w:rFonts w:ascii="Times New Roman" w:hAnsi="Times New Roman"/>
        </w:rPr>
        <w:t>знаване и асиметричните заплахи</w:t>
      </w:r>
      <w:r w:rsidR="000F7635">
        <w:rPr>
          <w:rFonts w:ascii="Times New Roman" w:hAnsi="Times New Roman"/>
        </w:rPr>
        <w:t>,</w:t>
      </w:r>
      <w:r w:rsidRPr="00C7105A">
        <w:rPr>
          <w:rFonts w:ascii="Times New Roman" w:hAnsi="Times New Roman"/>
        </w:rPr>
        <w:t xml:space="preserve"> с акцент върху противодействието на тероризма, организираната престъпност, наркотрафика и нелегалните канали за трафик на хора. Сериозно внимание беше отделено на изпълнението на </w:t>
      </w:r>
      <w:r w:rsidRPr="00C7105A">
        <w:rPr>
          <w:rFonts w:ascii="Times New Roman" w:hAnsi="Times New Roman"/>
          <w:b/>
        </w:rPr>
        <w:t>съвместни</w:t>
      </w:r>
      <w:r w:rsidRPr="00C7105A">
        <w:rPr>
          <w:rFonts w:ascii="Times New Roman" w:hAnsi="Times New Roman"/>
        </w:rPr>
        <w:t xml:space="preserve"> </w:t>
      </w:r>
      <w:r w:rsidR="00BB0136">
        <w:rPr>
          <w:rFonts w:ascii="Times New Roman" w:hAnsi="Times New Roman"/>
          <w:b/>
        </w:rPr>
        <w:t>действия</w:t>
      </w:r>
      <w:r w:rsidRPr="00C7105A">
        <w:rPr>
          <w:rFonts w:ascii="Times New Roman" w:hAnsi="Times New Roman"/>
          <w:b/>
        </w:rPr>
        <w:t xml:space="preserve"> с водещи партньорски служби от ЕС и НАТО</w:t>
      </w:r>
      <w:r w:rsidRPr="00C7105A">
        <w:rPr>
          <w:rFonts w:ascii="Times New Roman" w:hAnsi="Times New Roman"/>
        </w:rPr>
        <w:t>.</w:t>
      </w:r>
    </w:p>
    <w:p w:rsidR="009E58FF" w:rsidRPr="006E6936" w:rsidRDefault="009E58FF" w:rsidP="006E6936">
      <w:pPr>
        <w:tabs>
          <w:tab w:val="left" w:pos="1613"/>
          <w:tab w:val="left" w:pos="4320"/>
        </w:tabs>
        <w:ind w:firstLine="161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BE21B4" w:rsidRPr="00093246" w:rsidRDefault="00414C6D" w:rsidP="00B93126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  <w:u w:val="single"/>
        </w:rPr>
      </w:pPr>
      <w:r w:rsidRPr="00093246">
        <w:rPr>
          <w:rFonts w:ascii="Times New Roman" w:hAnsi="Times New Roman"/>
          <w:b/>
          <w:szCs w:val="28"/>
          <w:u w:val="single"/>
        </w:rPr>
        <w:t>III.</w:t>
      </w:r>
      <w:r w:rsidR="00BE21B4" w:rsidRPr="00093246">
        <w:rPr>
          <w:rFonts w:ascii="Times New Roman" w:hAnsi="Times New Roman"/>
          <w:b/>
          <w:szCs w:val="28"/>
          <w:u w:val="single"/>
        </w:rPr>
        <w:t xml:space="preserve"> ИНФОРМАЦИОННО-АНАЛИТИЧНА РАБОТА</w:t>
      </w:r>
      <w:bookmarkEnd w:id="6"/>
      <w:bookmarkEnd w:id="7"/>
      <w:bookmarkEnd w:id="8"/>
    </w:p>
    <w:p w:rsidR="00F43836" w:rsidRDefault="0048176E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</w:t>
      </w:r>
      <w:r w:rsidRPr="00EA4E67">
        <w:rPr>
          <w:rFonts w:ascii="Times New Roman" w:hAnsi="Times New Roman"/>
          <w:szCs w:val="28"/>
        </w:rPr>
        <w:t xml:space="preserve">нформационно-аналитичната работа на ДАР </w:t>
      </w:r>
      <w:r>
        <w:rPr>
          <w:rFonts w:ascii="Times New Roman" w:hAnsi="Times New Roman"/>
          <w:szCs w:val="28"/>
        </w:rPr>
        <w:t xml:space="preserve">се осъществяваше в съответствие </w:t>
      </w:r>
      <w:r w:rsidR="00424AB6">
        <w:rPr>
          <w:rFonts w:ascii="Times New Roman" w:hAnsi="Times New Roman"/>
          <w:szCs w:val="28"/>
        </w:rPr>
        <w:t xml:space="preserve">с </w:t>
      </w:r>
      <w:r w:rsidRPr="00EA4E67">
        <w:rPr>
          <w:rFonts w:ascii="Times New Roman" w:hAnsi="Times New Roman"/>
          <w:szCs w:val="28"/>
        </w:rPr>
        <w:t>рискове</w:t>
      </w:r>
      <w:r w:rsidR="00424AB6">
        <w:rPr>
          <w:rFonts w:ascii="Times New Roman" w:hAnsi="Times New Roman"/>
          <w:szCs w:val="28"/>
        </w:rPr>
        <w:t>те</w:t>
      </w:r>
      <w:r w:rsidRPr="00EA4E67">
        <w:rPr>
          <w:rFonts w:ascii="Times New Roman" w:hAnsi="Times New Roman"/>
          <w:szCs w:val="28"/>
        </w:rPr>
        <w:t xml:space="preserve"> и заплахи</w:t>
      </w:r>
      <w:r w:rsidR="00424AB6">
        <w:rPr>
          <w:rFonts w:ascii="Times New Roman" w:hAnsi="Times New Roman"/>
          <w:szCs w:val="28"/>
        </w:rPr>
        <w:t>те</w:t>
      </w:r>
      <w:r w:rsidR="00C27F87">
        <w:rPr>
          <w:rFonts w:ascii="Times New Roman" w:hAnsi="Times New Roman"/>
          <w:szCs w:val="28"/>
        </w:rPr>
        <w:t xml:space="preserve"> </w:t>
      </w:r>
      <w:r w:rsidR="00D90BE8" w:rsidRPr="00EA4E67">
        <w:rPr>
          <w:rFonts w:ascii="Times New Roman" w:hAnsi="Times New Roman"/>
          <w:szCs w:val="28"/>
        </w:rPr>
        <w:t>за сигурност</w:t>
      </w:r>
      <w:r w:rsidR="00D90BE8">
        <w:rPr>
          <w:rFonts w:ascii="Times New Roman" w:hAnsi="Times New Roman"/>
          <w:szCs w:val="28"/>
        </w:rPr>
        <w:t>та</w:t>
      </w:r>
      <w:r w:rsidR="00D90BE8" w:rsidRPr="00EA4E67">
        <w:rPr>
          <w:rFonts w:ascii="Times New Roman" w:hAnsi="Times New Roman"/>
          <w:szCs w:val="28"/>
        </w:rPr>
        <w:t xml:space="preserve"> и интересите на </w:t>
      </w:r>
      <w:r w:rsidR="00D90BE8">
        <w:rPr>
          <w:rFonts w:ascii="Times New Roman" w:hAnsi="Times New Roman"/>
          <w:szCs w:val="28"/>
        </w:rPr>
        <w:t>страната</w:t>
      </w:r>
      <w:r w:rsidR="00C27F87">
        <w:rPr>
          <w:rFonts w:ascii="Times New Roman" w:hAnsi="Times New Roman"/>
          <w:szCs w:val="28"/>
        </w:rPr>
        <w:t xml:space="preserve">, с плана за работа на Агенцията, с приоритетите на държавното ръководство на </w:t>
      </w:r>
      <w:r w:rsidR="00C27F87" w:rsidRPr="007F4EF4">
        <w:rPr>
          <w:rFonts w:ascii="Times New Roman" w:hAnsi="Times New Roman"/>
          <w:spacing w:val="-4"/>
          <w:szCs w:val="28"/>
        </w:rPr>
        <w:t xml:space="preserve">Република </w:t>
      </w:r>
      <w:r w:rsidR="00C27F87">
        <w:rPr>
          <w:rFonts w:ascii="Times New Roman" w:hAnsi="Times New Roman"/>
          <w:szCs w:val="28"/>
        </w:rPr>
        <w:t>България и с поставените от него конкретни задачи</w:t>
      </w:r>
      <w:r w:rsidRPr="00EA4E67">
        <w:rPr>
          <w:rFonts w:ascii="Times New Roman" w:hAnsi="Times New Roman"/>
          <w:szCs w:val="28"/>
        </w:rPr>
        <w:t xml:space="preserve">. </w:t>
      </w:r>
      <w:r w:rsidR="007856E4">
        <w:rPr>
          <w:rFonts w:ascii="Times New Roman" w:hAnsi="Times New Roman"/>
          <w:szCs w:val="28"/>
        </w:rPr>
        <w:t>П</w:t>
      </w:r>
      <w:r w:rsidR="00D90BE8"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едостав</w:t>
      </w:r>
      <w:r w:rsidR="00D90BE8">
        <w:rPr>
          <w:rFonts w:ascii="Times New Roman" w:hAnsi="Times New Roman"/>
          <w:szCs w:val="28"/>
        </w:rPr>
        <w:t>яната</w:t>
      </w:r>
      <w:r>
        <w:rPr>
          <w:rFonts w:ascii="Times New Roman" w:hAnsi="Times New Roman"/>
          <w:szCs w:val="28"/>
        </w:rPr>
        <w:t xml:space="preserve"> </w:t>
      </w:r>
      <w:r w:rsidR="00424AB6"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 xml:space="preserve">компетентните български институции </w:t>
      </w:r>
      <w:r w:rsidR="00D90BE8">
        <w:rPr>
          <w:rFonts w:ascii="Times New Roman" w:hAnsi="Times New Roman"/>
          <w:szCs w:val="28"/>
        </w:rPr>
        <w:t>разузнавателна информация</w:t>
      </w:r>
      <w:r w:rsidR="00F43836" w:rsidRPr="00F43836">
        <w:rPr>
          <w:rFonts w:ascii="Times New Roman" w:hAnsi="Times New Roman"/>
          <w:szCs w:val="28"/>
        </w:rPr>
        <w:t xml:space="preserve"> </w:t>
      </w:r>
      <w:r w:rsidR="00F43836">
        <w:rPr>
          <w:rFonts w:ascii="Times New Roman" w:hAnsi="Times New Roman"/>
          <w:szCs w:val="28"/>
        </w:rPr>
        <w:t>отразява</w:t>
      </w:r>
      <w:r w:rsidR="00D90BE8">
        <w:rPr>
          <w:rFonts w:ascii="Times New Roman" w:hAnsi="Times New Roman"/>
          <w:szCs w:val="28"/>
        </w:rPr>
        <w:t>ше</w:t>
      </w:r>
      <w:r w:rsidR="00F43836" w:rsidRPr="00EA4E67">
        <w:rPr>
          <w:rFonts w:ascii="Times New Roman" w:hAnsi="Times New Roman"/>
          <w:szCs w:val="28"/>
        </w:rPr>
        <w:t xml:space="preserve"> развитието на </w:t>
      </w:r>
      <w:r w:rsidR="00CD0098" w:rsidRPr="00EA4E67">
        <w:rPr>
          <w:rFonts w:ascii="Times New Roman" w:hAnsi="Times New Roman"/>
          <w:szCs w:val="28"/>
        </w:rPr>
        <w:t>процеси</w:t>
      </w:r>
      <w:r w:rsidR="00CD0098">
        <w:rPr>
          <w:rFonts w:ascii="Times New Roman" w:hAnsi="Times New Roman"/>
          <w:szCs w:val="28"/>
        </w:rPr>
        <w:t xml:space="preserve">те </w:t>
      </w:r>
      <w:r w:rsidR="007324EA">
        <w:rPr>
          <w:rFonts w:ascii="Times New Roman" w:hAnsi="Times New Roman"/>
          <w:szCs w:val="28"/>
        </w:rPr>
        <w:t>в сферата на сигурността,</w:t>
      </w:r>
      <w:r w:rsidR="00CD0098">
        <w:rPr>
          <w:rFonts w:ascii="Times New Roman" w:hAnsi="Times New Roman"/>
          <w:szCs w:val="28"/>
        </w:rPr>
        <w:t xml:space="preserve"> политическата, икономическата и други области </w:t>
      </w:r>
      <w:r w:rsidR="007324EA">
        <w:rPr>
          <w:rFonts w:ascii="Times New Roman" w:hAnsi="Times New Roman"/>
          <w:szCs w:val="28"/>
        </w:rPr>
        <w:t xml:space="preserve">с отражение върху </w:t>
      </w:r>
      <w:r w:rsidR="00510C1D" w:rsidRPr="00EA4E67">
        <w:rPr>
          <w:rFonts w:ascii="Times New Roman" w:hAnsi="Times New Roman"/>
          <w:szCs w:val="28"/>
        </w:rPr>
        <w:t xml:space="preserve">интересите и </w:t>
      </w:r>
      <w:r w:rsidR="007324EA">
        <w:rPr>
          <w:rFonts w:ascii="Times New Roman" w:hAnsi="Times New Roman"/>
          <w:szCs w:val="28"/>
        </w:rPr>
        <w:t xml:space="preserve">националната </w:t>
      </w:r>
      <w:r w:rsidR="00510C1D" w:rsidRPr="00EA4E67">
        <w:rPr>
          <w:rFonts w:ascii="Times New Roman" w:hAnsi="Times New Roman"/>
          <w:szCs w:val="28"/>
        </w:rPr>
        <w:t xml:space="preserve">сигурност на </w:t>
      </w:r>
      <w:r w:rsidR="004704EA" w:rsidRPr="007F4EF4">
        <w:rPr>
          <w:rFonts w:ascii="Times New Roman" w:hAnsi="Times New Roman"/>
          <w:spacing w:val="-4"/>
          <w:szCs w:val="28"/>
        </w:rPr>
        <w:t xml:space="preserve">Република </w:t>
      </w:r>
      <w:r w:rsidR="00510C1D">
        <w:rPr>
          <w:rFonts w:ascii="Times New Roman" w:hAnsi="Times New Roman"/>
          <w:szCs w:val="28"/>
        </w:rPr>
        <w:t>България</w:t>
      </w:r>
      <w:r w:rsidR="00F43836" w:rsidRPr="00EA4E67">
        <w:rPr>
          <w:rFonts w:ascii="Times New Roman" w:hAnsi="Times New Roman"/>
          <w:szCs w:val="28"/>
        </w:rPr>
        <w:t>.</w:t>
      </w:r>
    </w:p>
    <w:p w:rsidR="0048176E" w:rsidRDefault="0048176E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 w:rsidRPr="00EA4E67">
        <w:rPr>
          <w:rFonts w:ascii="Times New Roman" w:hAnsi="Times New Roman"/>
          <w:szCs w:val="28"/>
        </w:rPr>
        <w:t xml:space="preserve">ДАР </w:t>
      </w:r>
      <w:r w:rsidR="005D3A85">
        <w:rPr>
          <w:rFonts w:ascii="Times New Roman" w:hAnsi="Times New Roman"/>
          <w:szCs w:val="28"/>
        </w:rPr>
        <w:t xml:space="preserve">продължи да </w:t>
      </w:r>
      <w:r w:rsidRPr="00EA4E67">
        <w:rPr>
          <w:rFonts w:ascii="Times New Roman" w:hAnsi="Times New Roman"/>
          <w:szCs w:val="28"/>
        </w:rPr>
        <w:t xml:space="preserve">осигурява разузнавателна информация </w:t>
      </w:r>
      <w:r w:rsidR="000876FD">
        <w:rPr>
          <w:rFonts w:ascii="Times New Roman" w:hAnsi="Times New Roman"/>
          <w:szCs w:val="28"/>
        </w:rPr>
        <w:t xml:space="preserve">и </w:t>
      </w:r>
      <w:r w:rsidRPr="00EA4E67">
        <w:rPr>
          <w:rFonts w:ascii="Times New Roman" w:hAnsi="Times New Roman"/>
          <w:szCs w:val="28"/>
        </w:rPr>
        <w:t>в съответствие с интересите на партньорите ни от ЕС и НАТО, както и по линия на двустранното международно сътрудничество.</w:t>
      </w:r>
    </w:p>
    <w:p w:rsidR="005D3A85" w:rsidRDefault="00A01C17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Съществено</w:t>
      </w:r>
      <w:r w:rsidR="00510C1D">
        <w:rPr>
          <w:rFonts w:ascii="Times New Roman" w:hAnsi="Times New Roman"/>
          <w:szCs w:val="28"/>
        </w:rPr>
        <w:t xml:space="preserve"> внимание </w:t>
      </w:r>
      <w:r w:rsidR="005D3A85">
        <w:rPr>
          <w:rFonts w:ascii="Times New Roman" w:hAnsi="Times New Roman"/>
          <w:szCs w:val="28"/>
        </w:rPr>
        <w:t xml:space="preserve">в информационно-аналитичната дейност </w:t>
      </w:r>
      <w:r w:rsidR="00510C1D">
        <w:rPr>
          <w:rFonts w:ascii="Times New Roman" w:hAnsi="Times New Roman"/>
          <w:szCs w:val="28"/>
        </w:rPr>
        <w:t xml:space="preserve">беше </w:t>
      </w:r>
      <w:r w:rsidR="005D3A85">
        <w:rPr>
          <w:rFonts w:ascii="Times New Roman" w:hAnsi="Times New Roman"/>
          <w:szCs w:val="28"/>
        </w:rPr>
        <w:t>обърнато на</w:t>
      </w:r>
      <w:r w:rsidR="006349BD">
        <w:rPr>
          <w:rFonts w:ascii="Times New Roman" w:hAnsi="Times New Roman"/>
          <w:szCs w:val="28"/>
        </w:rPr>
        <w:t xml:space="preserve">: своевременно предоставяне на </w:t>
      </w:r>
      <w:r w:rsidR="00027ACC">
        <w:rPr>
          <w:rFonts w:ascii="Times New Roman" w:hAnsi="Times New Roman"/>
          <w:szCs w:val="28"/>
        </w:rPr>
        <w:t xml:space="preserve">държавното ръководство на </w:t>
      </w:r>
      <w:r w:rsidR="004704EA" w:rsidRPr="007F4EF4">
        <w:rPr>
          <w:rFonts w:ascii="Times New Roman" w:hAnsi="Times New Roman"/>
          <w:spacing w:val="-4"/>
          <w:szCs w:val="28"/>
        </w:rPr>
        <w:t xml:space="preserve">Република </w:t>
      </w:r>
      <w:r w:rsidR="00027ACC">
        <w:rPr>
          <w:rFonts w:ascii="Times New Roman" w:hAnsi="Times New Roman"/>
          <w:szCs w:val="28"/>
        </w:rPr>
        <w:t xml:space="preserve">България на </w:t>
      </w:r>
      <w:r w:rsidR="006349BD">
        <w:rPr>
          <w:rFonts w:ascii="Times New Roman" w:hAnsi="Times New Roman"/>
          <w:szCs w:val="28"/>
        </w:rPr>
        <w:t>разузнавателна информация, подпомагаща реализирането на приоритетите на страната ни; повишаване</w:t>
      </w:r>
      <w:r w:rsidR="00510C1D" w:rsidRPr="005D3A85">
        <w:rPr>
          <w:rFonts w:ascii="Times New Roman" w:hAnsi="Times New Roman"/>
          <w:szCs w:val="28"/>
        </w:rPr>
        <w:t xml:space="preserve"> на качеството</w:t>
      </w:r>
      <w:r w:rsidR="00510C1D" w:rsidRPr="00EA4E67">
        <w:rPr>
          <w:rFonts w:ascii="Times New Roman" w:hAnsi="Times New Roman"/>
          <w:szCs w:val="28"/>
        </w:rPr>
        <w:t xml:space="preserve"> на </w:t>
      </w:r>
      <w:r w:rsidR="00027ACC">
        <w:rPr>
          <w:rFonts w:ascii="Times New Roman" w:hAnsi="Times New Roman"/>
          <w:szCs w:val="28"/>
        </w:rPr>
        <w:t>информационно-</w:t>
      </w:r>
      <w:r w:rsidR="00027ACC">
        <w:rPr>
          <w:rFonts w:ascii="Times New Roman" w:hAnsi="Times New Roman"/>
          <w:szCs w:val="28"/>
        </w:rPr>
        <w:lastRenderedPageBreak/>
        <w:t xml:space="preserve">аналитичните материали; </w:t>
      </w:r>
      <w:r w:rsidR="00DE3A3E">
        <w:rPr>
          <w:rFonts w:ascii="Times New Roman" w:hAnsi="Times New Roman"/>
          <w:szCs w:val="28"/>
        </w:rPr>
        <w:t xml:space="preserve">подобряване на </w:t>
      </w:r>
      <w:r w:rsidR="00027ACC">
        <w:rPr>
          <w:rFonts w:ascii="Times New Roman" w:hAnsi="Times New Roman"/>
          <w:szCs w:val="28"/>
        </w:rPr>
        <w:t>способност</w:t>
      </w:r>
      <w:r w:rsidR="00DE3A3E">
        <w:rPr>
          <w:rFonts w:ascii="Times New Roman" w:hAnsi="Times New Roman"/>
          <w:szCs w:val="28"/>
        </w:rPr>
        <w:t>ите</w:t>
      </w:r>
      <w:r w:rsidR="00027ACC">
        <w:rPr>
          <w:rFonts w:ascii="Times New Roman" w:hAnsi="Times New Roman"/>
          <w:szCs w:val="28"/>
        </w:rPr>
        <w:t xml:space="preserve"> за информационното </w:t>
      </w:r>
      <w:r w:rsidR="00510C1D" w:rsidRPr="00EA4E67">
        <w:rPr>
          <w:rFonts w:ascii="Times New Roman" w:hAnsi="Times New Roman"/>
          <w:szCs w:val="28"/>
        </w:rPr>
        <w:t xml:space="preserve">осигуряване </w:t>
      </w:r>
      <w:r w:rsidR="005D3A85">
        <w:rPr>
          <w:rFonts w:ascii="Times New Roman" w:hAnsi="Times New Roman"/>
          <w:szCs w:val="28"/>
        </w:rPr>
        <w:t xml:space="preserve">при </w:t>
      </w:r>
      <w:r w:rsidR="00510C1D" w:rsidRPr="00EA4E67">
        <w:rPr>
          <w:rFonts w:ascii="Times New Roman" w:hAnsi="Times New Roman"/>
          <w:szCs w:val="28"/>
        </w:rPr>
        <w:t>кризисни развития</w:t>
      </w:r>
      <w:r w:rsidR="005D3A85" w:rsidRPr="005D3A85">
        <w:rPr>
          <w:rFonts w:ascii="Times New Roman" w:hAnsi="Times New Roman"/>
          <w:szCs w:val="28"/>
        </w:rPr>
        <w:t xml:space="preserve"> </w:t>
      </w:r>
      <w:r w:rsidR="005D3A85">
        <w:rPr>
          <w:rFonts w:ascii="Times New Roman" w:hAnsi="Times New Roman"/>
          <w:szCs w:val="28"/>
        </w:rPr>
        <w:t>с отражение върху</w:t>
      </w:r>
      <w:r w:rsidR="00436A9A">
        <w:rPr>
          <w:rFonts w:ascii="Times New Roman" w:hAnsi="Times New Roman"/>
          <w:szCs w:val="28"/>
        </w:rPr>
        <w:t xml:space="preserve"> българските интереси</w:t>
      </w:r>
      <w:r w:rsidR="005D3A85">
        <w:rPr>
          <w:rFonts w:ascii="Times New Roman" w:hAnsi="Times New Roman"/>
          <w:szCs w:val="28"/>
        </w:rPr>
        <w:t>.</w:t>
      </w:r>
    </w:p>
    <w:p w:rsidR="00651209" w:rsidRDefault="00651209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Pr="00C7105A">
        <w:rPr>
          <w:rFonts w:ascii="Times New Roman" w:hAnsi="Times New Roman"/>
          <w:szCs w:val="28"/>
        </w:rPr>
        <w:t xml:space="preserve">рез 2021 г. </w:t>
      </w:r>
      <w:r>
        <w:rPr>
          <w:rFonts w:ascii="Times New Roman" w:hAnsi="Times New Roman"/>
          <w:szCs w:val="28"/>
        </w:rPr>
        <w:t xml:space="preserve">се отчита </w:t>
      </w:r>
      <w:r w:rsidRPr="00651209">
        <w:rPr>
          <w:rFonts w:ascii="Times New Roman" w:hAnsi="Times New Roman"/>
          <w:b/>
          <w:szCs w:val="28"/>
        </w:rPr>
        <w:t xml:space="preserve">ръст от 10% спрямо 2020 г. на изготвените от ДАР </w:t>
      </w:r>
      <w:r w:rsidRPr="00C7105A">
        <w:rPr>
          <w:rFonts w:ascii="Times New Roman" w:hAnsi="Times New Roman"/>
          <w:b/>
          <w:szCs w:val="28"/>
        </w:rPr>
        <w:t>информационно-аналитични материал</w:t>
      </w:r>
      <w:r>
        <w:rPr>
          <w:rFonts w:ascii="Times New Roman" w:hAnsi="Times New Roman"/>
          <w:b/>
          <w:szCs w:val="28"/>
        </w:rPr>
        <w:t>и</w:t>
      </w:r>
      <w:r w:rsidRPr="006377E7">
        <w:rPr>
          <w:rFonts w:ascii="Times New Roman" w:hAnsi="Times New Roman"/>
          <w:szCs w:val="28"/>
        </w:rPr>
        <w:t>.</w:t>
      </w:r>
    </w:p>
    <w:p w:rsidR="009E58FF" w:rsidRPr="006E6936" w:rsidRDefault="009E58FF" w:rsidP="006E6936">
      <w:pPr>
        <w:ind w:firstLine="1610"/>
        <w:jc w:val="both"/>
        <w:rPr>
          <w:rFonts w:ascii="Times New Roman" w:hAnsi="Times New Roman"/>
          <w:sz w:val="16"/>
          <w:szCs w:val="16"/>
        </w:rPr>
      </w:pPr>
    </w:p>
    <w:p w:rsidR="00414C6D" w:rsidRPr="00093246" w:rsidRDefault="00414C6D" w:rsidP="00B93126">
      <w:pPr>
        <w:tabs>
          <w:tab w:val="left" w:pos="1613"/>
          <w:tab w:val="left" w:pos="4320"/>
        </w:tabs>
        <w:spacing w:line="360" w:lineRule="auto"/>
        <w:ind w:firstLine="1610"/>
        <w:jc w:val="both"/>
        <w:rPr>
          <w:rFonts w:ascii="Times New Roman" w:hAnsi="Times New Roman"/>
          <w:b/>
          <w:szCs w:val="28"/>
          <w:u w:val="single"/>
        </w:rPr>
      </w:pPr>
      <w:bookmarkStart w:id="9" w:name="_Toc59518484"/>
      <w:bookmarkStart w:id="10" w:name="_Toc58834542"/>
      <w:bookmarkStart w:id="11" w:name="_Toc59178011"/>
      <w:bookmarkStart w:id="12" w:name="_Toc59518486"/>
      <w:r w:rsidRPr="00093246">
        <w:rPr>
          <w:rFonts w:ascii="Times New Roman" w:hAnsi="Times New Roman"/>
          <w:b/>
          <w:szCs w:val="28"/>
          <w:u w:val="single"/>
        </w:rPr>
        <w:t>IV. МЕЖДУНАРОДНО СЪТРУДНИЧЕСТВО</w:t>
      </w:r>
      <w:bookmarkEnd w:id="9"/>
    </w:p>
    <w:p w:rsidR="00414C6D" w:rsidRPr="00CD4991" w:rsidRDefault="00414C6D" w:rsidP="00B93126">
      <w:pPr>
        <w:spacing w:line="360" w:lineRule="auto"/>
        <w:ind w:firstLine="1610"/>
        <w:jc w:val="both"/>
        <w:rPr>
          <w:rFonts w:ascii="Times New Roman" w:hAnsi="Times New Roman"/>
          <w:b/>
          <w:szCs w:val="28"/>
        </w:rPr>
      </w:pPr>
      <w:r w:rsidRPr="00AC6459">
        <w:rPr>
          <w:rFonts w:ascii="Times New Roman" w:hAnsi="Times New Roman"/>
          <w:szCs w:val="28"/>
        </w:rPr>
        <w:t>През 202</w:t>
      </w:r>
      <w:r w:rsidR="00F9629D" w:rsidRPr="00AC6459">
        <w:rPr>
          <w:rFonts w:ascii="Times New Roman" w:hAnsi="Times New Roman"/>
          <w:szCs w:val="28"/>
        </w:rPr>
        <w:t>1</w:t>
      </w:r>
      <w:r w:rsidRPr="00AC6459">
        <w:rPr>
          <w:rFonts w:ascii="Times New Roman" w:hAnsi="Times New Roman"/>
          <w:szCs w:val="28"/>
        </w:rPr>
        <w:t xml:space="preserve"> г. ДАР продължи да </w:t>
      </w:r>
      <w:r w:rsidR="00BA4F25" w:rsidRPr="00AC6459">
        <w:rPr>
          <w:rFonts w:ascii="Times New Roman" w:hAnsi="Times New Roman"/>
          <w:szCs w:val="28"/>
        </w:rPr>
        <w:t xml:space="preserve">работи за </w:t>
      </w:r>
      <w:r w:rsidRPr="00AC6459">
        <w:rPr>
          <w:rFonts w:ascii="Times New Roman" w:hAnsi="Times New Roman"/>
          <w:szCs w:val="28"/>
        </w:rPr>
        <w:t xml:space="preserve">по-нататъшно </w:t>
      </w:r>
      <w:r w:rsidR="00BA4F25" w:rsidRPr="00AC6459">
        <w:rPr>
          <w:rFonts w:ascii="Times New Roman" w:hAnsi="Times New Roman"/>
          <w:szCs w:val="28"/>
        </w:rPr>
        <w:t xml:space="preserve">утвърждаване на авторитета </w:t>
      </w:r>
      <w:r w:rsidR="00CD4991">
        <w:rPr>
          <w:rFonts w:ascii="Times New Roman" w:hAnsi="Times New Roman"/>
          <w:szCs w:val="28"/>
        </w:rPr>
        <w:t>си</w:t>
      </w:r>
      <w:r w:rsidR="00BA4F25" w:rsidRPr="00AC6459">
        <w:rPr>
          <w:rFonts w:ascii="Times New Roman" w:hAnsi="Times New Roman"/>
          <w:szCs w:val="28"/>
        </w:rPr>
        <w:t xml:space="preserve"> сред </w:t>
      </w:r>
      <w:r w:rsidR="00F3753B" w:rsidRPr="00AC6459">
        <w:rPr>
          <w:rFonts w:ascii="Times New Roman" w:hAnsi="Times New Roman"/>
          <w:szCs w:val="28"/>
        </w:rPr>
        <w:t xml:space="preserve">чуждестранните </w:t>
      </w:r>
      <w:r w:rsidR="00BA4F25" w:rsidRPr="00AC6459">
        <w:rPr>
          <w:rFonts w:ascii="Times New Roman" w:hAnsi="Times New Roman"/>
          <w:szCs w:val="28"/>
        </w:rPr>
        <w:t xml:space="preserve">партньорски служби. </w:t>
      </w:r>
      <w:r w:rsidR="00CC74ED" w:rsidRPr="00AC6459">
        <w:rPr>
          <w:rFonts w:ascii="Times New Roman" w:hAnsi="Times New Roman"/>
          <w:b/>
          <w:szCs w:val="28"/>
        </w:rPr>
        <w:t xml:space="preserve">Стратегически партньори на ДАР по линия на международното сътрудничество </w:t>
      </w:r>
      <w:r w:rsidR="00CC74ED">
        <w:rPr>
          <w:rFonts w:ascii="Times New Roman" w:hAnsi="Times New Roman"/>
          <w:b/>
          <w:szCs w:val="28"/>
        </w:rPr>
        <w:t>бяха</w:t>
      </w:r>
      <w:r w:rsidR="00CC74ED" w:rsidRPr="00AC6459">
        <w:rPr>
          <w:rFonts w:ascii="Times New Roman" w:hAnsi="Times New Roman"/>
          <w:b/>
          <w:szCs w:val="28"/>
        </w:rPr>
        <w:t xml:space="preserve"> разузнавателните структури на държавите от ЕС и НАТО.</w:t>
      </w:r>
      <w:r w:rsidR="00CC74ED">
        <w:rPr>
          <w:rFonts w:ascii="Times New Roman" w:hAnsi="Times New Roman"/>
          <w:b/>
          <w:szCs w:val="28"/>
        </w:rPr>
        <w:t xml:space="preserve"> </w:t>
      </w:r>
      <w:r w:rsidRPr="00AC6459">
        <w:rPr>
          <w:rFonts w:ascii="Times New Roman" w:hAnsi="Times New Roman"/>
          <w:szCs w:val="28"/>
        </w:rPr>
        <w:t xml:space="preserve">Приоритет остана развитието на </w:t>
      </w:r>
      <w:r w:rsidR="00F3753B" w:rsidRPr="00AC6459">
        <w:rPr>
          <w:rFonts w:ascii="Times New Roman" w:hAnsi="Times New Roman"/>
          <w:szCs w:val="28"/>
        </w:rPr>
        <w:t>сътрудничество</w:t>
      </w:r>
      <w:r w:rsidRPr="00AC6459">
        <w:rPr>
          <w:rFonts w:ascii="Times New Roman" w:hAnsi="Times New Roman"/>
          <w:szCs w:val="28"/>
        </w:rPr>
        <w:t xml:space="preserve"> с конкретен информационен резултат в съответствие със задачите на ДАР. </w:t>
      </w:r>
      <w:r w:rsidR="00F3753B" w:rsidRPr="00AC6459">
        <w:rPr>
          <w:rFonts w:ascii="Times New Roman" w:hAnsi="Times New Roman"/>
          <w:szCs w:val="28"/>
        </w:rPr>
        <w:t xml:space="preserve">Осъществени бяха и </w:t>
      </w:r>
      <w:r w:rsidR="00CD4991">
        <w:rPr>
          <w:rFonts w:ascii="Times New Roman" w:hAnsi="Times New Roman"/>
          <w:szCs w:val="28"/>
        </w:rPr>
        <w:t xml:space="preserve">съвместни </w:t>
      </w:r>
      <w:r w:rsidR="00CC74ED">
        <w:rPr>
          <w:rFonts w:ascii="Times New Roman" w:hAnsi="Times New Roman"/>
          <w:szCs w:val="28"/>
        </w:rPr>
        <w:t>операции</w:t>
      </w:r>
      <w:r w:rsidRPr="00AC6459">
        <w:rPr>
          <w:rFonts w:ascii="Times New Roman" w:hAnsi="Times New Roman"/>
          <w:szCs w:val="28"/>
        </w:rPr>
        <w:t xml:space="preserve"> по случаи от взаимен интерес.</w:t>
      </w:r>
      <w:r w:rsidR="009E6FA7" w:rsidRPr="009E6FA7">
        <w:rPr>
          <w:rFonts w:ascii="Times New Roman" w:hAnsi="Times New Roman"/>
          <w:spacing w:val="-2"/>
          <w:szCs w:val="28"/>
          <w:lang w:eastAsia="bg-BG"/>
        </w:rPr>
        <w:t xml:space="preserve"> </w:t>
      </w:r>
      <w:r w:rsidR="009E6FA7">
        <w:rPr>
          <w:rFonts w:ascii="Times New Roman" w:hAnsi="Times New Roman"/>
          <w:spacing w:val="-2"/>
          <w:szCs w:val="28"/>
          <w:lang w:eastAsia="bg-BG"/>
        </w:rPr>
        <w:t>Приносът на България, в т. ч. на ДАР, е високо оценен от страна на разузнавателните структури на НАТО.</w:t>
      </w:r>
    </w:p>
    <w:p w:rsidR="009E58FF" w:rsidRPr="006E6936" w:rsidRDefault="009E58FF" w:rsidP="006E6936">
      <w:pPr>
        <w:pStyle w:val="Heading1"/>
        <w:spacing w:before="0"/>
        <w:ind w:firstLine="161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AC1527" w:rsidRPr="007F4EF4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AC6459">
        <w:rPr>
          <w:rFonts w:ascii="Times New Roman" w:hAnsi="Times New Roman" w:cs="Times New Roman"/>
          <w:color w:val="auto"/>
          <w:u w:val="single"/>
        </w:rPr>
        <w:t>V. СИГУРНОСТ</w:t>
      </w:r>
      <w:r w:rsidR="00F3753B" w:rsidRPr="00AC6459">
        <w:rPr>
          <w:rFonts w:ascii="Times New Roman" w:hAnsi="Times New Roman" w:cs="Times New Roman"/>
          <w:color w:val="auto"/>
          <w:u w:val="single"/>
        </w:rPr>
        <w:t xml:space="preserve"> НА ИНФОРМАЦИЯТА</w:t>
      </w:r>
      <w:r w:rsidRPr="00AC6459">
        <w:rPr>
          <w:rFonts w:ascii="Times New Roman" w:hAnsi="Times New Roman" w:cs="Times New Roman"/>
          <w:color w:val="auto"/>
          <w:u w:val="single"/>
        </w:rPr>
        <w:t xml:space="preserve">. </w:t>
      </w:r>
      <w:r w:rsidR="00F3753B" w:rsidRPr="00AC6459">
        <w:rPr>
          <w:rFonts w:ascii="Times New Roman" w:hAnsi="Times New Roman" w:cs="Times New Roman"/>
          <w:color w:val="auto"/>
          <w:u w:val="single"/>
        </w:rPr>
        <w:t xml:space="preserve">ВЪТРЕШНА СИГУРНОСТ И ОХРАНА. </w:t>
      </w:r>
      <w:r w:rsidRPr="00AC6459">
        <w:rPr>
          <w:rFonts w:ascii="Times New Roman" w:hAnsi="Times New Roman" w:cs="Times New Roman"/>
          <w:color w:val="auto"/>
          <w:u w:val="single"/>
        </w:rPr>
        <w:t>ОТБРАНИТЕЛНО-МОБИЛИЗАЦИОННА ПОДГОТОВКА</w:t>
      </w:r>
      <w:bookmarkEnd w:id="10"/>
      <w:bookmarkEnd w:id="11"/>
      <w:bookmarkEnd w:id="12"/>
    </w:p>
    <w:p w:rsidR="00DE32CD" w:rsidRPr="00C0271E" w:rsidRDefault="004062F3" w:rsidP="00B93126">
      <w:pPr>
        <w:widowControl/>
        <w:spacing w:line="360" w:lineRule="auto"/>
        <w:ind w:firstLine="1610"/>
        <w:jc w:val="both"/>
        <w:rPr>
          <w:rFonts w:ascii="Times New Roman" w:eastAsia="Calibri" w:hAnsi="Times New Roman"/>
          <w:bCs/>
          <w:szCs w:val="28"/>
          <w:lang w:val="en-US"/>
        </w:rPr>
      </w:pPr>
      <w:bookmarkStart w:id="13" w:name="_Toc58834543"/>
      <w:bookmarkStart w:id="14" w:name="_Toc59178012"/>
      <w:bookmarkStart w:id="15" w:name="_Toc59518487"/>
      <w:r>
        <w:rPr>
          <w:rFonts w:ascii="Times New Roman" w:hAnsi="Times New Roman"/>
          <w:szCs w:val="28"/>
        </w:rPr>
        <w:t>През 2021 г. ДАР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оптимизира дейността си</w:t>
      </w:r>
      <w:r w:rsidRPr="00EA4E6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за</w:t>
      </w:r>
      <w:r w:rsidR="00DE32CD" w:rsidRPr="00EA4E67">
        <w:rPr>
          <w:rFonts w:ascii="Times New Roman" w:hAnsi="Times New Roman"/>
          <w:szCs w:val="28"/>
        </w:rPr>
        <w:t xml:space="preserve"> недопускане на нерегламентиран достъп до КИ и обезпечаване сигурността на </w:t>
      </w:r>
      <w:r>
        <w:rPr>
          <w:rFonts w:ascii="Times New Roman" w:hAnsi="Times New Roman"/>
          <w:szCs w:val="28"/>
        </w:rPr>
        <w:t xml:space="preserve">Агенцията </w:t>
      </w:r>
      <w:r w:rsidR="00DE32CD" w:rsidRPr="00EA4E67">
        <w:rPr>
          <w:rFonts w:ascii="Times New Roman" w:hAnsi="Times New Roman"/>
          <w:szCs w:val="28"/>
        </w:rPr>
        <w:t xml:space="preserve">и </w:t>
      </w:r>
      <w:r w:rsidR="00DE32CD">
        <w:rPr>
          <w:rFonts w:ascii="Times New Roman" w:hAnsi="Times New Roman"/>
          <w:szCs w:val="28"/>
        </w:rPr>
        <w:t xml:space="preserve">нейните </w:t>
      </w:r>
      <w:r w:rsidR="00DE32CD" w:rsidRPr="00EA4E67">
        <w:rPr>
          <w:rFonts w:ascii="Times New Roman" w:hAnsi="Times New Roman"/>
          <w:szCs w:val="28"/>
        </w:rPr>
        <w:t>служители</w:t>
      </w:r>
      <w:r>
        <w:rPr>
          <w:rFonts w:ascii="Times New Roman" w:hAnsi="Times New Roman"/>
          <w:szCs w:val="28"/>
        </w:rPr>
        <w:t xml:space="preserve">. Продължи работата </w:t>
      </w:r>
      <w:r w:rsidR="00182411">
        <w:rPr>
          <w:rFonts w:ascii="Times New Roman" w:hAnsi="Times New Roman"/>
          <w:szCs w:val="28"/>
        </w:rPr>
        <w:t xml:space="preserve">за осигуряване </w:t>
      </w:r>
      <w:r w:rsidR="00DE32CD">
        <w:rPr>
          <w:rFonts w:ascii="Times New Roman" w:hAnsi="Times New Roman"/>
          <w:szCs w:val="28"/>
        </w:rPr>
        <w:t xml:space="preserve">на </w:t>
      </w:r>
      <w:r w:rsidR="00695D50">
        <w:rPr>
          <w:rFonts w:ascii="Times New Roman" w:hAnsi="Times New Roman"/>
          <w:szCs w:val="28"/>
        </w:rPr>
        <w:t xml:space="preserve">персоналната, </w:t>
      </w:r>
      <w:r w:rsidR="00DE32CD">
        <w:rPr>
          <w:rFonts w:ascii="Times New Roman" w:hAnsi="Times New Roman"/>
          <w:szCs w:val="28"/>
        </w:rPr>
        <w:t>индустриалната</w:t>
      </w:r>
      <w:r w:rsidR="00F44C4C">
        <w:rPr>
          <w:rFonts w:ascii="Times New Roman" w:hAnsi="Times New Roman"/>
          <w:szCs w:val="28"/>
        </w:rPr>
        <w:t>,</w:t>
      </w:r>
      <w:r w:rsidR="00C6325C">
        <w:rPr>
          <w:rFonts w:ascii="Times New Roman" w:hAnsi="Times New Roman"/>
          <w:szCs w:val="28"/>
        </w:rPr>
        <w:t xml:space="preserve"> </w:t>
      </w:r>
      <w:r w:rsidR="00DE32CD">
        <w:rPr>
          <w:rFonts w:ascii="Times New Roman" w:hAnsi="Times New Roman"/>
          <w:szCs w:val="28"/>
        </w:rPr>
        <w:t xml:space="preserve">документалната </w:t>
      </w:r>
      <w:r w:rsidR="00F44C4C">
        <w:rPr>
          <w:rFonts w:ascii="Times New Roman" w:hAnsi="Times New Roman"/>
          <w:szCs w:val="28"/>
        </w:rPr>
        <w:t xml:space="preserve">и физическата </w:t>
      </w:r>
      <w:r w:rsidR="00DE32CD">
        <w:rPr>
          <w:rFonts w:ascii="Times New Roman" w:hAnsi="Times New Roman"/>
          <w:szCs w:val="28"/>
        </w:rPr>
        <w:t>сигурност</w:t>
      </w:r>
      <w:r>
        <w:rPr>
          <w:rFonts w:ascii="Times New Roman" w:hAnsi="Times New Roman"/>
          <w:szCs w:val="28"/>
        </w:rPr>
        <w:t xml:space="preserve"> на КИ</w:t>
      </w:r>
      <w:r w:rsidR="00CD4991">
        <w:rPr>
          <w:rFonts w:ascii="Times New Roman" w:hAnsi="Times New Roman"/>
          <w:szCs w:val="28"/>
        </w:rPr>
        <w:t>,</w:t>
      </w:r>
      <w:r w:rsidR="009D46D8">
        <w:rPr>
          <w:rFonts w:ascii="Times New Roman" w:hAnsi="Times New Roman"/>
          <w:szCs w:val="28"/>
        </w:rPr>
        <w:t xml:space="preserve"> </w:t>
      </w:r>
      <w:r w:rsidR="00182411">
        <w:rPr>
          <w:rFonts w:ascii="Times New Roman" w:hAnsi="Times New Roman"/>
          <w:szCs w:val="28"/>
        </w:rPr>
        <w:t>извършване на проучвания на кандидати за работа в ДАР</w:t>
      </w:r>
      <w:r w:rsidR="00CD4991">
        <w:rPr>
          <w:rFonts w:ascii="Times New Roman" w:hAnsi="Times New Roman"/>
          <w:szCs w:val="28"/>
        </w:rPr>
        <w:t xml:space="preserve"> и</w:t>
      </w:r>
      <w:r w:rsidR="00182411">
        <w:rPr>
          <w:rFonts w:ascii="Times New Roman" w:hAnsi="Times New Roman"/>
          <w:szCs w:val="28"/>
        </w:rPr>
        <w:t xml:space="preserve"> </w:t>
      </w:r>
      <w:r w:rsidR="00C6325C" w:rsidRPr="00EA4E67">
        <w:rPr>
          <w:rFonts w:ascii="Times New Roman" w:eastAsia="Calibri" w:hAnsi="Times New Roman"/>
          <w:bCs/>
          <w:szCs w:val="28"/>
        </w:rPr>
        <w:t xml:space="preserve">обезпечаване на </w:t>
      </w:r>
      <w:r w:rsidR="00D745B7">
        <w:rPr>
          <w:rFonts w:ascii="Times New Roman" w:eastAsia="Calibri" w:hAnsi="Times New Roman"/>
          <w:bCs/>
          <w:szCs w:val="28"/>
        </w:rPr>
        <w:t xml:space="preserve">охраната на </w:t>
      </w:r>
      <w:r w:rsidR="00695D50">
        <w:rPr>
          <w:rFonts w:ascii="Times New Roman" w:eastAsia="Calibri" w:hAnsi="Times New Roman"/>
          <w:bCs/>
          <w:szCs w:val="28"/>
        </w:rPr>
        <w:t>предоставените на Агенцията</w:t>
      </w:r>
      <w:r w:rsidR="00695D50" w:rsidRPr="00EA4E67">
        <w:rPr>
          <w:rFonts w:ascii="Times New Roman" w:eastAsia="Calibri" w:hAnsi="Times New Roman"/>
          <w:bCs/>
          <w:szCs w:val="28"/>
        </w:rPr>
        <w:t xml:space="preserve"> </w:t>
      </w:r>
      <w:r w:rsidR="00C6325C" w:rsidRPr="00EA4E67">
        <w:rPr>
          <w:rFonts w:ascii="Times New Roman" w:eastAsia="Calibri" w:hAnsi="Times New Roman"/>
          <w:bCs/>
          <w:szCs w:val="28"/>
        </w:rPr>
        <w:t>обекти</w:t>
      </w:r>
      <w:r w:rsidR="00D745B7">
        <w:rPr>
          <w:rFonts w:ascii="Times New Roman" w:eastAsia="Calibri" w:hAnsi="Times New Roman"/>
          <w:bCs/>
          <w:szCs w:val="28"/>
        </w:rPr>
        <w:t>.</w:t>
      </w:r>
      <w:r w:rsidR="00C0271E">
        <w:rPr>
          <w:rFonts w:ascii="Times New Roman" w:eastAsia="Calibri" w:hAnsi="Times New Roman"/>
          <w:bCs/>
          <w:szCs w:val="28"/>
        </w:rPr>
        <w:t xml:space="preserve"> </w:t>
      </w:r>
      <w:r w:rsidR="00D745B7">
        <w:rPr>
          <w:rFonts w:ascii="Times New Roman" w:eastAsia="Calibri" w:hAnsi="Times New Roman"/>
          <w:bCs/>
          <w:szCs w:val="28"/>
        </w:rPr>
        <w:t xml:space="preserve">В сътрудничество с МВнР ДАР продължи да изпълнява отговорностите си за </w:t>
      </w:r>
      <w:r w:rsidR="003501F9" w:rsidRPr="0072259F">
        <w:rPr>
          <w:rFonts w:ascii="Times New Roman" w:eastAsia="Calibri" w:hAnsi="Times New Roman"/>
          <w:b/>
          <w:bCs/>
          <w:szCs w:val="28"/>
        </w:rPr>
        <w:t>обезпечава</w:t>
      </w:r>
      <w:r w:rsidR="00E81640" w:rsidRPr="0072259F">
        <w:rPr>
          <w:rFonts w:ascii="Times New Roman" w:eastAsia="Calibri" w:hAnsi="Times New Roman"/>
          <w:b/>
          <w:bCs/>
          <w:szCs w:val="28"/>
        </w:rPr>
        <w:t xml:space="preserve">не </w:t>
      </w:r>
      <w:r w:rsidR="00A947EC" w:rsidRPr="0072259F">
        <w:rPr>
          <w:rFonts w:ascii="Times New Roman" w:eastAsia="Calibri" w:hAnsi="Times New Roman"/>
          <w:b/>
          <w:bCs/>
          <w:szCs w:val="28"/>
        </w:rPr>
        <w:t xml:space="preserve">на </w:t>
      </w:r>
      <w:r w:rsidR="003501F9" w:rsidRPr="0072259F">
        <w:rPr>
          <w:rFonts w:ascii="Times New Roman" w:eastAsia="Calibri" w:hAnsi="Times New Roman"/>
          <w:b/>
          <w:bCs/>
          <w:szCs w:val="28"/>
        </w:rPr>
        <w:t xml:space="preserve">сигурността на </w:t>
      </w:r>
      <w:r w:rsidR="00D745B7" w:rsidRPr="0072259F">
        <w:rPr>
          <w:rFonts w:ascii="Times New Roman" w:eastAsia="Calibri" w:hAnsi="Times New Roman"/>
          <w:b/>
          <w:bCs/>
          <w:szCs w:val="28"/>
        </w:rPr>
        <w:t xml:space="preserve">задграничните представителства на </w:t>
      </w:r>
      <w:r w:rsidR="004704EA" w:rsidRPr="004704EA">
        <w:rPr>
          <w:rFonts w:ascii="Times New Roman" w:hAnsi="Times New Roman"/>
          <w:b/>
          <w:spacing w:val="-4"/>
          <w:szCs w:val="28"/>
        </w:rPr>
        <w:t>Република</w:t>
      </w:r>
      <w:r w:rsidR="004704EA" w:rsidRPr="007F4EF4">
        <w:rPr>
          <w:rFonts w:ascii="Times New Roman" w:hAnsi="Times New Roman"/>
          <w:spacing w:val="-4"/>
          <w:szCs w:val="28"/>
        </w:rPr>
        <w:t xml:space="preserve"> </w:t>
      </w:r>
      <w:r w:rsidR="00D745B7" w:rsidRPr="0072259F">
        <w:rPr>
          <w:rFonts w:ascii="Times New Roman" w:eastAsia="Calibri" w:hAnsi="Times New Roman"/>
          <w:b/>
          <w:bCs/>
          <w:szCs w:val="28"/>
        </w:rPr>
        <w:t>България</w:t>
      </w:r>
      <w:r w:rsidR="00D745B7">
        <w:rPr>
          <w:rFonts w:ascii="Times New Roman" w:eastAsia="Calibri" w:hAnsi="Times New Roman"/>
          <w:bCs/>
          <w:szCs w:val="28"/>
        </w:rPr>
        <w:t>.</w:t>
      </w:r>
    </w:p>
    <w:p w:rsidR="00C0271E" w:rsidRPr="00A83F71" w:rsidRDefault="00C0271E" w:rsidP="00B93126">
      <w:pPr>
        <w:widowControl/>
        <w:tabs>
          <w:tab w:val="left" w:pos="0"/>
        </w:tabs>
        <w:spacing w:line="360" w:lineRule="auto"/>
        <w:ind w:firstLine="1610"/>
        <w:jc w:val="both"/>
        <w:rPr>
          <w:rFonts w:ascii="Times New Roman" w:hAnsi="Times New Roman"/>
          <w:strike/>
          <w:color w:val="FF0000"/>
          <w:szCs w:val="28"/>
        </w:rPr>
      </w:pPr>
      <w:r w:rsidRPr="00C7105A">
        <w:rPr>
          <w:rFonts w:ascii="Times New Roman" w:hAnsi="Times New Roman"/>
          <w:b/>
          <w:szCs w:val="28"/>
        </w:rPr>
        <w:t>През отчетния пе</w:t>
      </w:r>
      <w:r w:rsidR="00A87AC2">
        <w:rPr>
          <w:rFonts w:ascii="Times New Roman" w:hAnsi="Times New Roman"/>
          <w:b/>
          <w:szCs w:val="28"/>
        </w:rPr>
        <w:t>риод не бяха</w:t>
      </w:r>
      <w:r w:rsidRPr="00C7105A">
        <w:rPr>
          <w:rFonts w:ascii="Times New Roman" w:hAnsi="Times New Roman"/>
          <w:b/>
          <w:szCs w:val="28"/>
        </w:rPr>
        <w:t xml:space="preserve"> установени случаи на нерегламентиран достъп и опит за нерегламентиран достъп до КИ в ДАР</w:t>
      </w:r>
      <w:r w:rsidR="00A87AC2">
        <w:rPr>
          <w:rFonts w:ascii="Times New Roman" w:hAnsi="Times New Roman"/>
          <w:szCs w:val="28"/>
        </w:rPr>
        <w:t>. Не бяха</w:t>
      </w:r>
      <w:r w:rsidRPr="00C7105A">
        <w:rPr>
          <w:rFonts w:ascii="Times New Roman" w:hAnsi="Times New Roman"/>
          <w:szCs w:val="28"/>
        </w:rPr>
        <w:t xml:space="preserve"> констатирани и случаи, пораждащи преки и конкретни рискове или заплахи, касаещи сигурността на Агенцията</w:t>
      </w:r>
      <w:r w:rsidR="009959F3">
        <w:rPr>
          <w:rFonts w:ascii="Times New Roman" w:hAnsi="Times New Roman"/>
          <w:szCs w:val="28"/>
        </w:rPr>
        <w:t>.</w:t>
      </w:r>
      <w:r w:rsidR="00132EFC">
        <w:rPr>
          <w:rFonts w:ascii="Times New Roman" w:hAnsi="Times New Roman"/>
          <w:szCs w:val="28"/>
        </w:rPr>
        <w:t xml:space="preserve"> </w:t>
      </w:r>
    </w:p>
    <w:p w:rsidR="005F36FE" w:rsidRDefault="005F36FE" w:rsidP="00B93126">
      <w:pPr>
        <w:widowControl/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72259F">
        <w:rPr>
          <w:rFonts w:ascii="Times New Roman" w:hAnsi="Times New Roman"/>
          <w:b/>
          <w:bCs/>
          <w:szCs w:val="28"/>
        </w:rPr>
        <w:lastRenderedPageBreak/>
        <w:t>Отбранително-мобилизационната подготовка</w:t>
      </w:r>
      <w:r w:rsidR="00A01C17">
        <w:rPr>
          <w:rFonts w:ascii="Times New Roman" w:hAnsi="Times New Roman"/>
          <w:b/>
          <w:bCs/>
          <w:szCs w:val="28"/>
        </w:rPr>
        <w:t xml:space="preserve"> (ОМП)</w:t>
      </w:r>
      <w:r w:rsidRPr="0072259F">
        <w:rPr>
          <w:rFonts w:ascii="Times New Roman" w:hAnsi="Times New Roman"/>
          <w:bCs/>
          <w:szCs w:val="28"/>
        </w:rPr>
        <w:t xml:space="preserve"> в ДАР се провеждаше в съответствие с </w:t>
      </w:r>
      <w:r w:rsidR="0072259F">
        <w:rPr>
          <w:rFonts w:ascii="Times New Roman" w:hAnsi="Times New Roman"/>
          <w:bCs/>
          <w:szCs w:val="28"/>
        </w:rPr>
        <w:t>предвидените в</w:t>
      </w:r>
      <w:r w:rsidRPr="0072259F">
        <w:rPr>
          <w:rFonts w:ascii="Times New Roman" w:hAnsi="Times New Roman"/>
          <w:bCs/>
          <w:szCs w:val="28"/>
        </w:rPr>
        <w:t xml:space="preserve"> Плана на Агенцията</w:t>
      </w:r>
      <w:r w:rsidR="0072259F" w:rsidRPr="0072259F">
        <w:rPr>
          <w:rFonts w:ascii="Times New Roman" w:hAnsi="Times New Roman"/>
          <w:bCs/>
          <w:szCs w:val="28"/>
        </w:rPr>
        <w:t xml:space="preserve"> мероприятия</w:t>
      </w:r>
      <w:r w:rsidRPr="0072259F">
        <w:rPr>
          <w:rFonts w:ascii="Times New Roman" w:hAnsi="Times New Roman"/>
          <w:bCs/>
          <w:szCs w:val="28"/>
        </w:rPr>
        <w:t>.</w:t>
      </w:r>
      <w:r w:rsidR="0072259F" w:rsidRPr="0072259F">
        <w:t xml:space="preserve"> </w:t>
      </w:r>
      <w:r w:rsidR="0072259F" w:rsidRPr="0072259F">
        <w:rPr>
          <w:rFonts w:ascii="Times New Roman" w:hAnsi="Times New Roman"/>
          <w:bCs/>
          <w:szCs w:val="28"/>
        </w:rPr>
        <w:t xml:space="preserve">Изготвени бяха организационно-методически указания, на базата на които </w:t>
      </w:r>
      <w:r w:rsidR="00176E54" w:rsidRPr="0072259F">
        <w:rPr>
          <w:rFonts w:ascii="Times New Roman" w:hAnsi="Times New Roman"/>
          <w:bCs/>
          <w:szCs w:val="28"/>
        </w:rPr>
        <w:t xml:space="preserve">бяха актуализирани плановете по линия на ОМП на </w:t>
      </w:r>
      <w:r w:rsidR="00176E54">
        <w:rPr>
          <w:rFonts w:ascii="Times New Roman" w:hAnsi="Times New Roman"/>
          <w:bCs/>
          <w:szCs w:val="28"/>
        </w:rPr>
        <w:t>отделните</w:t>
      </w:r>
      <w:r w:rsidR="00176E54" w:rsidRPr="0072259F">
        <w:rPr>
          <w:rFonts w:ascii="Times New Roman" w:hAnsi="Times New Roman"/>
          <w:bCs/>
          <w:szCs w:val="28"/>
        </w:rPr>
        <w:t xml:space="preserve"> структурни звена</w:t>
      </w:r>
      <w:r w:rsidR="0072259F" w:rsidRPr="0072259F">
        <w:rPr>
          <w:rFonts w:ascii="Times New Roman" w:hAnsi="Times New Roman"/>
          <w:bCs/>
          <w:szCs w:val="28"/>
        </w:rPr>
        <w:t>.</w:t>
      </w:r>
    </w:p>
    <w:p w:rsidR="001E7DD8" w:rsidRPr="006E6936" w:rsidRDefault="001E7DD8" w:rsidP="006E6936">
      <w:pPr>
        <w:pStyle w:val="Heading1"/>
        <w:spacing w:before="0"/>
        <w:ind w:firstLine="161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AC1527" w:rsidRPr="007F4EF4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AC6459">
        <w:rPr>
          <w:rFonts w:ascii="Times New Roman" w:hAnsi="Times New Roman" w:cs="Times New Roman"/>
          <w:color w:val="auto"/>
          <w:u w:val="single"/>
        </w:rPr>
        <w:t>VI. ПРАВНОНОРМАТИВНА ДЕЙНОСТ</w:t>
      </w:r>
      <w:bookmarkEnd w:id="13"/>
      <w:bookmarkEnd w:id="14"/>
      <w:bookmarkEnd w:id="15"/>
    </w:p>
    <w:p w:rsidR="00AA4310" w:rsidRPr="00AA4310" w:rsidRDefault="003A4946" w:rsidP="00B93126">
      <w:pPr>
        <w:spacing w:line="360" w:lineRule="auto"/>
        <w:ind w:firstLine="1610"/>
        <w:jc w:val="both"/>
        <w:rPr>
          <w:rFonts w:ascii="Times New Roman" w:hAnsi="Times New Roman"/>
          <w:spacing w:val="-2"/>
          <w:szCs w:val="28"/>
        </w:rPr>
      </w:pPr>
      <w:bookmarkStart w:id="16" w:name="_Toc58834544"/>
      <w:bookmarkStart w:id="17" w:name="_Toc59178013"/>
      <w:bookmarkStart w:id="18" w:name="_Toc59518488"/>
      <w:r w:rsidRPr="00C7105A">
        <w:rPr>
          <w:rFonts w:ascii="Times New Roman" w:hAnsi="Times New Roman"/>
          <w:spacing w:val="-2"/>
          <w:szCs w:val="28"/>
        </w:rPr>
        <w:t>Дейността по това направление</w:t>
      </w:r>
      <w:r>
        <w:rPr>
          <w:rFonts w:ascii="Times New Roman" w:hAnsi="Times New Roman"/>
          <w:spacing w:val="-2"/>
          <w:szCs w:val="28"/>
        </w:rPr>
        <w:t xml:space="preserve"> </w:t>
      </w:r>
      <w:r w:rsidRPr="00C7105A">
        <w:rPr>
          <w:rFonts w:ascii="Times New Roman" w:hAnsi="Times New Roman"/>
          <w:spacing w:val="-2"/>
          <w:szCs w:val="28"/>
        </w:rPr>
        <w:t>бе насочена към създаване на юридически предпоставки за нормално осъществяване на функции</w:t>
      </w:r>
      <w:r>
        <w:rPr>
          <w:rFonts w:ascii="Times New Roman" w:hAnsi="Times New Roman"/>
          <w:spacing w:val="-2"/>
          <w:szCs w:val="28"/>
        </w:rPr>
        <w:t>те</w:t>
      </w:r>
      <w:r w:rsidRPr="00C7105A">
        <w:rPr>
          <w:rFonts w:ascii="Times New Roman" w:hAnsi="Times New Roman"/>
          <w:spacing w:val="-2"/>
          <w:szCs w:val="28"/>
        </w:rPr>
        <w:t xml:space="preserve"> на ДАР. </w:t>
      </w:r>
      <w:r w:rsidRPr="00422141">
        <w:rPr>
          <w:rFonts w:ascii="Times New Roman" w:hAnsi="Times New Roman"/>
          <w:spacing w:val="-2"/>
          <w:szCs w:val="28"/>
        </w:rPr>
        <w:t>Юридическата дейност обезпечи законосъобразността при изпълнение на задачит</w:t>
      </w:r>
      <w:r>
        <w:rPr>
          <w:rFonts w:ascii="Times New Roman" w:hAnsi="Times New Roman"/>
          <w:spacing w:val="-2"/>
          <w:szCs w:val="28"/>
        </w:rPr>
        <w:t>е на ведомството в оперативно</w:t>
      </w:r>
      <w:r w:rsidR="008D0042">
        <w:rPr>
          <w:rFonts w:ascii="Times New Roman" w:hAnsi="Times New Roman"/>
          <w:spacing w:val="-2"/>
          <w:szCs w:val="28"/>
        </w:rPr>
        <w:t>-</w:t>
      </w:r>
      <w:r w:rsidRPr="00422141">
        <w:rPr>
          <w:rFonts w:ascii="Times New Roman" w:hAnsi="Times New Roman"/>
          <w:spacing w:val="-2"/>
          <w:szCs w:val="28"/>
        </w:rPr>
        <w:t>разузнавателен аспект, по линия на човешките ресурси, при защита на класифицираната информация и комуникациите, при осъществяване  на сътрудничество с български и чуждестранни органи и организации и при извършване на доставки и услуги, свързани с материално-техническото осигуряване.</w:t>
      </w:r>
      <w:r>
        <w:rPr>
          <w:rFonts w:ascii="Times New Roman" w:hAnsi="Times New Roman"/>
          <w:spacing w:val="-2"/>
          <w:szCs w:val="28"/>
        </w:rPr>
        <w:t xml:space="preserve"> </w:t>
      </w:r>
      <w:r w:rsidRPr="00422141">
        <w:rPr>
          <w:rFonts w:ascii="Times New Roman" w:hAnsi="Times New Roman"/>
          <w:spacing w:val="-2"/>
          <w:szCs w:val="28"/>
        </w:rPr>
        <w:t xml:space="preserve">През втората половина на годината акцент в </w:t>
      </w:r>
      <w:proofErr w:type="spellStart"/>
      <w:r w:rsidRPr="00422141">
        <w:rPr>
          <w:rFonts w:ascii="Times New Roman" w:hAnsi="Times New Roman"/>
          <w:spacing w:val="-2"/>
          <w:szCs w:val="28"/>
        </w:rPr>
        <w:t>правнонормативната</w:t>
      </w:r>
      <w:proofErr w:type="spellEnd"/>
      <w:r w:rsidRPr="00422141">
        <w:rPr>
          <w:rFonts w:ascii="Times New Roman" w:hAnsi="Times New Roman"/>
          <w:spacing w:val="-2"/>
          <w:szCs w:val="28"/>
        </w:rPr>
        <w:t xml:space="preserve"> дейност бе поставен върху подпомагането на управленските решения за организационно-структурно укрепване, оптимизиране дейността на Агенцията и прекъсване на негативни тенденции и отстраняване на</w:t>
      </w:r>
      <w:r>
        <w:rPr>
          <w:rFonts w:ascii="Times New Roman" w:hAnsi="Times New Roman"/>
          <w:spacing w:val="-2"/>
          <w:szCs w:val="28"/>
        </w:rPr>
        <w:t xml:space="preserve"> </w:t>
      </w:r>
      <w:r w:rsidRPr="000479B6">
        <w:rPr>
          <w:rFonts w:ascii="Times New Roman" w:hAnsi="Times New Roman"/>
          <w:spacing w:val="-2"/>
          <w:szCs w:val="28"/>
        </w:rPr>
        <w:t>недостатъци</w:t>
      </w:r>
      <w:r w:rsidR="00513189">
        <w:rPr>
          <w:rFonts w:ascii="Times New Roman" w:hAnsi="Times New Roman"/>
          <w:spacing w:val="-2"/>
          <w:szCs w:val="28"/>
        </w:rPr>
        <w:t xml:space="preserve"> във </w:t>
      </w:r>
      <w:proofErr w:type="spellStart"/>
      <w:r w:rsidR="00513189">
        <w:rPr>
          <w:rFonts w:ascii="Times New Roman" w:hAnsi="Times New Roman"/>
          <w:spacing w:val="-2"/>
          <w:szCs w:val="28"/>
        </w:rPr>
        <w:t>вътрешно</w:t>
      </w:r>
      <w:r w:rsidRPr="00422141">
        <w:rPr>
          <w:rFonts w:ascii="Times New Roman" w:hAnsi="Times New Roman"/>
          <w:spacing w:val="-2"/>
          <w:szCs w:val="28"/>
        </w:rPr>
        <w:t>административен</w:t>
      </w:r>
      <w:proofErr w:type="spellEnd"/>
      <w:r w:rsidRPr="00422141">
        <w:rPr>
          <w:rFonts w:ascii="Times New Roman" w:hAnsi="Times New Roman"/>
          <w:spacing w:val="-2"/>
          <w:szCs w:val="28"/>
        </w:rPr>
        <w:t xml:space="preserve"> план.</w:t>
      </w:r>
      <w:r>
        <w:rPr>
          <w:rFonts w:ascii="Times New Roman" w:hAnsi="Times New Roman"/>
          <w:spacing w:val="-2"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>Бяха усъвършенствани основополагащи за дейността н</w:t>
      </w:r>
      <w:r w:rsidR="00C04CA3">
        <w:rPr>
          <w:rFonts w:ascii="Times New Roman" w:hAnsi="Times New Roman"/>
          <w:bCs/>
          <w:szCs w:val="28"/>
        </w:rPr>
        <w:t>а Агенцията вътрешноведомствени</w:t>
      </w:r>
      <w:r w:rsidRPr="000903F7">
        <w:rPr>
          <w:rFonts w:ascii="Times New Roman" w:hAnsi="Times New Roman"/>
          <w:bCs/>
          <w:szCs w:val="28"/>
        </w:rPr>
        <w:t xml:space="preserve"> актове</w:t>
      </w:r>
      <w:r>
        <w:rPr>
          <w:rFonts w:ascii="Times New Roman" w:hAnsi="Times New Roman"/>
          <w:bCs/>
          <w:szCs w:val="28"/>
        </w:rPr>
        <w:t xml:space="preserve">. </w:t>
      </w:r>
      <w:r>
        <w:rPr>
          <w:rFonts w:ascii="Times New Roman" w:hAnsi="Times New Roman"/>
          <w:spacing w:val="-2"/>
          <w:szCs w:val="28"/>
        </w:rPr>
        <w:t>Юридическият екип</w:t>
      </w:r>
      <w:r w:rsidRPr="00E721D0">
        <w:rPr>
          <w:rFonts w:ascii="Times New Roman" w:hAnsi="Times New Roman"/>
          <w:spacing w:val="-2"/>
          <w:szCs w:val="28"/>
        </w:rPr>
        <w:t xml:space="preserve"> подпомагаше </w:t>
      </w:r>
      <w:r>
        <w:rPr>
          <w:rFonts w:ascii="Times New Roman" w:hAnsi="Times New Roman"/>
          <w:spacing w:val="-2"/>
          <w:szCs w:val="28"/>
        </w:rPr>
        <w:t xml:space="preserve">и </w:t>
      </w:r>
      <w:r w:rsidRPr="00E721D0">
        <w:rPr>
          <w:rFonts w:ascii="Times New Roman" w:hAnsi="Times New Roman"/>
          <w:spacing w:val="-2"/>
          <w:szCs w:val="28"/>
        </w:rPr>
        <w:t>взаимоотношенията на ДАР с министерства</w:t>
      </w:r>
      <w:r>
        <w:rPr>
          <w:rFonts w:ascii="Times New Roman" w:hAnsi="Times New Roman"/>
          <w:spacing w:val="-2"/>
          <w:szCs w:val="28"/>
        </w:rPr>
        <w:t xml:space="preserve"> и</w:t>
      </w:r>
      <w:r w:rsidRPr="00E721D0">
        <w:rPr>
          <w:rFonts w:ascii="Times New Roman" w:hAnsi="Times New Roman"/>
          <w:spacing w:val="-2"/>
          <w:szCs w:val="28"/>
        </w:rPr>
        <w:t xml:space="preserve"> институции</w:t>
      </w:r>
      <w:r>
        <w:rPr>
          <w:rFonts w:ascii="Times New Roman" w:hAnsi="Times New Roman"/>
          <w:spacing w:val="-2"/>
          <w:szCs w:val="28"/>
        </w:rPr>
        <w:t xml:space="preserve">, </w:t>
      </w:r>
      <w:r w:rsidRPr="00E721D0">
        <w:rPr>
          <w:rFonts w:ascii="Times New Roman" w:hAnsi="Times New Roman"/>
          <w:spacing w:val="-2"/>
          <w:szCs w:val="28"/>
        </w:rPr>
        <w:t xml:space="preserve">български </w:t>
      </w:r>
      <w:r>
        <w:rPr>
          <w:rFonts w:ascii="Times New Roman" w:hAnsi="Times New Roman"/>
          <w:spacing w:val="-2"/>
          <w:szCs w:val="28"/>
        </w:rPr>
        <w:t xml:space="preserve">и чуждестранни </w:t>
      </w:r>
      <w:r w:rsidRPr="00E721D0">
        <w:rPr>
          <w:rFonts w:ascii="Times New Roman" w:hAnsi="Times New Roman"/>
          <w:spacing w:val="-2"/>
          <w:szCs w:val="28"/>
        </w:rPr>
        <w:t>специални служби</w:t>
      </w:r>
      <w:r>
        <w:rPr>
          <w:rFonts w:ascii="Times New Roman" w:hAnsi="Times New Roman"/>
          <w:spacing w:val="-2"/>
          <w:szCs w:val="28"/>
        </w:rPr>
        <w:t>, както</w:t>
      </w:r>
      <w:r w:rsidRPr="00E721D0">
        <w:rPr>
          <w:rFonts w:ascii="Times New Roman" w:hAnsi="Times New Roman"/>
          <w:spacing w:val="-2"/>
          <w:szCs w:val="28"/>
        </w:rPr>
        <w:t xml:space="preserve"> и </w:t>
      </w:r>
      <w:r>
        <w:rPr>
          <w:rFonts w:ascii="Times New Roman" w:hAnsi="Times New Roman"/>
          <w:spacing w:val="-2"/>
          <w:szCs w:val="28"/>
        </w:rPr>
        <w:t>с търговски субекти</w:t>
      </w:r>
      <w:r w:rsidRPr="00E721D0">
        <w:rPr>
          <w:rFonts w:ascii="Times New Roman" w:hAnsi="Times New Roman"/>
          <w:spacing w:val="-2"/>
          <w:szCs w:val="28"/>
        </w:rPr>
        <w:t>.</w:t>
      </w:r>
    </w:p>
    <w:p w:rsidR="00513189" w:rsidRPr="006E6936" w:rsidRDefault="00513189" w:rsidP="006E6936">
      <w:pPr>
        <w:ind w:firstLine="161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AC1527" w:rsidRPr="00AA4310" w:rsidRDefault="00AC1527" w:rsidP="00B93126">
      <w:pPr>
        <w:spacing w:line="360" w:lineRule="auto"/>
        <w:ind w:firstLine="1610"/>
        <w:jc w:val="both"/>
        <w:rPr>
          <w:rFonts w:ascii="Times New Roman" w:hAnsi="Times New Roman"/>
          <w:b/>
          <w:u w:val="single"/>
        </w:rPr>
      </w:pPr>
      <w:r w:rsidRPr="00AA4310">
        <w:rPr>
          <w:rFonts w:ascii="Times New Roman" w:hAnsi="Times New Roman"/>
          <w:b/>
          <w:u w:val="single"/>
        </w:rPr>
        <w:t>VII. КАДРОВА И ОРГАНИЗАЦИОННА ДЕЙНОСТ. ПСИХОЛОГИЧЕСКО ОСИГУРЯВАНЕ</w:t>
      </w:r>
      <w:bookmarkEnd w:id="16"/>
      <w:bookmarkEnd w:id="17"/>
      <w:bookmarkEnd w:id="18"/>
    </w:p>
    <w:p w:rsidR="00FA7D26" w:rsidRDefault="00DA4079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19" w:name="_Toc58834545"/>
      <w:bookmarkStart w:id="20" w:name="_Toc59178014"/>
      <w:bookmarkStart w:id="21" w:name="_Toc59518489"/>
      <w:r w:rsidRPr="00844782">
        <w:rPr>
          <w:rFonts w:ascii="Times New Roman" w:hAnsi="Times New Roman"/>
          <w:szCs w:val="28"/>
        </w:rPr>
        <w:t>Основни акценти в дейността по това направление през 2021 г. бяха:</w:t>
      </w:r>
      <w:r w:rsidRPr="00844782">
        <w:t xml:space="preserve"> </w:t>
      </w:r>
      <w:r w:rsidRPr="00844782">
        <w:rPr>
          <w:rFonts w:ascii="Times New Roman" w:hAnsi="Times New Roman"/>
          <w:szCs w:val="28"/>
        </w:rPr>
        <w:t>управление на човешките ресурси;</w:t>
      </w:r>
      <w:r w:rsidRPr="00844782">
        <w:t xml:space="preserve"> </w:t>
      </w:r>
      <w:r w:rsidRPr="00844782">
        <w:rPr>
          <w:rFonts w:ascii="Times New Roman" w:hAnsi="Times New Roman"/>
          <w:szCs w:val="28"/>
        </w:rPr>
        <w:t>повишаване на квалификацията на служителите на ДАР;</w:t>
      </w:r>
      <w:r w:rsidRPr="00844782">
        <w:t xml:space="preserve"> </w:t>
      </w:r>
      <w:r w:rsidRPr="00844782">
        <w:rPr>
          <w:rFonts w:ascii="Times New Roman" w:hAnsi="Times New Roman"/>
          <w:szCs w:val="28"/>
        </w:rPr>
        <w:t>обезпечаване на нуждите на Агенцията от нови служители</w:t>
      </w:r>
      <w:r w:rsidR="00561BCA" w:rsidRPr="00844782">
        <w:rPr>
          <w:rFonts w:ascii="Times New Roman" w:hAnsi="Times New Roman"/>
          <w:szCs w:val="28"/>
        </w:rPr>
        <w:t xml:space="preserve"> и първоначалната им подготовка</w:t>
      </w:r>
      <w:r w:rsidRPr="00844782">
        <w:rPr>
          <w:rFonts w:ascii="Times New Roman" w:hAnsi="Times New Roman"/>
          <w:szCs w:val="28"/>
        </w:rPr>
        <w:t xml:space="preserve">; психологическо осигуряване на </w:t>
      </w:r>
      <w:r w:rsidR="00561BCA" w:rsidRPr="00844782">
        <w:rPr>
          <w:rFonts w:ascii="Times New Roman" w:hAnsi="Times New Roman"/>
          <w:szCs w:val="28"/>
        </w:rPr>
        <w:t>основните дейности на Агенцията.</w:t>
      </w:r>
      <w:r w:rsidR="00CD4991">
        <w:rPr>
          <w:rFonts w:ascii="Times New Roman" w:hAnsi="Times New Roman"/>
          <w:szCs w:val="28"/>
        </w:rPr>
        <w:t xml:space="preserve"> </w:t>
      </w:r>
      <w:r w:rsidR="00482B8F">
        <w:rPr>
          <w:rFonts w:ascii="Times New Roman" w:hAnsi="Times New Roman"/>
          <w:szCs w:val="28"/>
        </w:rPr>
        <w:t xml:space="preserve">Нивото на кадрови некомплект остава високо, като основните причини са обективната демографска ситуация в страната, </w:t>
      </w:r>
      <w:r w:rsidR="00FA7D26">
        <w:rPr>
          <w:rFonts w:ascii="Times New Roman" w:hAnsi="Times New Roman"/>
          <w:szCs w:val="28"/>
        </w:rPr>
        <w:t>недоброто като цяло здравословно състояние и ниската психологическа уст</w:t>
      </w:r>
      <w:r w:rsidR="008D55D7">
        <w:rPr>
          <w:rFonts w:ascii="Times New Roman" w:hAnsi="Times New Roman"/>
          <w:szCs w:val="28"/>
        </w:rPr>
        <w:t>ойчивост на населението, бързата загуба</w:t>
      </w:r>
      <w:r w:rsidR="00C04CA3">
        <w:rPr>
          <w:rFonts w:ascii="Times New Roman" w:hAnsi="Times New Roman"/>
          <w:szCs w:val="28"/>
        </w:rPr>
        <w:t xml:space="preserve"> на </w:t>
      </w:r>
      <w:r w:rsidR="00C04CA3">
        <w:rPr>
          <w:rFonts w:ascii="Times New Roman" w:hAnsi="Times New Roman"/>
          <w:szCs w:val="28"/>
        </w:rPr>
        <w:lastRenderedPageBreak/>
        <w:t xml:space="preserve">мотивация сред кандидатите </w:t>
      </w:r>
      <w:r w:rsidR="008D55D7">
        <w:rPr>
          <w:rFonts w:ascii="Times New Roman" w:hAnsi="Times New Roman"/>
          <w:szCs w:val="28"/>
        </w:rPr>
        <w:t>след запознаването им с високите изисквания</w:t>
      </w:r>
      <w:r w:rsidR="00594C67">
        <w:rPr>
          <w:rFonts w:ascii="Times New Roman" w:hAnsi="Times New Roman"/>
          <w:szCs w:val="28"/>
        </w:rPr>
        <w:t xml:space="preserve"> и</w:t>
      </w:r>
      <w:r w:rsidR="008D55D7">
        <w:rPr>
          <w:rFonts w:ascii="Times New Roman" w:hAnsi="Times New Roman"/>
          <w:szCs w:val="28"/>
        </w:rPr>
        <w:t xml:space="preserve"> множеството проверки, които трябва да преминат, ограниченията, които трябва да спазват при евентуално назначаване</w:t>
      </w:r>
      <w:r w:rsidR="00C04CA3">
        <w:rPr>
          <w:rFonts w:ascii="Times New Roman" w:hAnsi="Times New Roman"/>
          <w:szCs w:val="28"/>
        </w:rPr>
        <w:t>,</w:t>
      </w:r>
      <w:r w:rsidR="008D55D7">
        <w:rPr>
          <w:rFonts w:ascii="Times New Roman" w:hAnsi="Times New Roman"/>
          <w:szCs w:val="28"/>
        </w:rPr>
        <w:t xml:space="preserve"> и други.</w:t>
      </w:r>
    </w:p>
    <w:p w:rsidR="0093005F" w:rsidRPr="006E6936" w:rsidRDefault="0093005F" w:rsidP="006E6936">
      <w:pPr>
        <w:pStyle w:val="Heading1"/>
        <w:spacing w:before="0"/>
        <w:ind w:firstLine="161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AC1527" w:rsidRPr="00AC6459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AC6459">
        <w:rPr>
          <w:rFonts w:ascii="Times New Roman" w:hAnsi="Times New Roman" w:cs="Times New Roman"/>
          <w:color w:val="auto"/>
          <w:u w:val="single"/>
        </w:rPr>
        <w:t>VIII. ОПЕРАТИВНО-ТЕХНИЧЕСКО ОСИГУРЯВАНЕ</w:t>
      </w:r>
      <w:bookmarkEnd w:id="19"/>
      <w:bookmarkEnd w:id="20"/>
      <w:bookmarkEnd w:id="21"/>
    </w:p>
    <w:p w:rsidR="006F4492" w:rsidRPr="00AC6459" w:rsidRDefault="00D50284" w:rsidP="00B93126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bookmarkStart w:id="22" w:name="_Toc58834546"/>
      <w:bookmarkStart w:id="23" w:name="_Toc59178015"/>
      <w:bookmarkStart w:id="24" w:name="_Toc59518490"/>
      <w:r w:rsidRPr="00AC6459">
        <w:rPr>
          <w:rFonts w:ascii="Times New Roman" w:hAnsi="Times New Roman"/>
          <w:bCs/>
          <w:szCs w:val="28"/>
        </w:rPr>
        <w:t xml:space="preserve">Основните дейности в областта на оперативно-техническото осигуряване </w:t>
      </w:r>
      <w:r w:rsidR="009C767E" w:rsidRPr="00AC6459">
        <w:rPr>
          <w:rFonts w:ascii="Times New Roman" w:hAnsi="Times New Roman"/>
          <w:bCs/>
          <w:szCs w:val="28"/>
        </w:rPr>
        <w:t xml:space="preserve">през 2021 г. </w:t>
      </w:r>
      <w:r w:rsidRPr="00AC6459">
        <w:rPr>
          <w:rFonts w:ascii="Times New Roman" w:hAnsi="Times New Roman"/>
          <w:bCs/>
          <w:szCs w:val="28"/>
        </w:rPr>
        <w:t xml:space="preserve">включваха </w:t>
      </w:r>
      <w:r w:rsidR="009C767E" w:rsidRPr="00AC6459">
        <w:rPr>
          <w:rFonts w:ascii="Times New Roman" w:hAnsi="Times New Roman"/>
          <w:bCs/>
          <w:szCs w:val="28"/>
        </w:rPr>
        <w:t xml:space="preserve">усъвършенстване на информационните системи на ДАР и тяхната </w:t>
      </w:r>
      <w:r w:rsidR="008A0AE6">
        <w:rPr>
          <w:rFonts w:ascii="Times New Roman" w:hAnsi="Times New Roman"/>
          <w:bCs/>
          <w:szCs w:val="28"/>
        </w:rPr>
        <w:t xml:space="preserve">защита от хибридни и </w:t>
      </w:r>
      <w:proofErr w:type="spellStart"/>
      <w:r w:rsidR="008A0AE6">
        <w:rPr>
          <w:rFonts w:ascii="Times New Roman" w:hAnsi="Times New Roman"/>
          <w:bCs/>
          <w:szCs w:val="28"/>
        </w:rPr>
        <w:t>кибер</w:t>
      </w:r>
      <w:r w:rsidRPr="00AC6459">
        <w:rPr>
          <w:rFonts w:ascii="Times New Roman" w:hAnsi="Times New Roman"/>
          <w:bCs/>
          <w:szCs w:val="28"/>
        </w:rPr>
        <w:t>атаки</w:t>
      </w:r>
      <w:proofErr w:type="spellEnd"/>
      <w:r w:rsidRPr="00AC6459">
        <w:rPr>
          <w:rFonts w:ascii="Times New Roman" w:hAnsi="Times New Roman"/>
          <w:bCs/>
          <w:szCs w:val="28"/>
        </w:rPr>
        <w:t xml:space="preserve">, оказване на подкрепа на </w:t>
      </w:r>
      <w:r w:rsidR="009C767E" w:rsidRPr="00AC6459">
        <w:rPr>
          <w:rFonts w:ascii="Times New Roman" w:hAnsi="Times New Roman"/>
          <w:bCs/>
          <w:szCs w:val="28"/>
        </w:rPr>
        <w:t>оперативната</w:t>
      </w:r>
      <w:r w:rsidRPr="00AC6459">
        <w:rPr>
          <w:rFonts w:ascii="Times New Roman" w:hAnsi="Times New Roman"/>
          <w:bCs/>
          <w:szCs w:val="28"/>
        </w:rPr>
        <w:t xml:space="preserve"> и информационн</w:t>
      </w:r>
      <w:r w:rsidR="009C767E" w:rsidRPr="00AC6459">
        <w:rPr>
          <w:rFonts w:ascii="Times New Roman" w:hAnsi="Times New Roman"/>
          <w:bCs/>
          <w:szCs w:val="28"/>
        </w:rPr>
        <w:t>о-аналитичната</w:t>
      </w:r>
      <w:r w:rsidRPr="00AC6459">
        <w:rPr>
          <w:rFonts w:ascii="Times New Roman" w:hAnsi="Times New Roman"/>
          <w:bCs/>
          <w:szCs w:val="28"/>
        </w:rPr>
        <w:t xml:space="preserve"> </w:t>
      </w:r>
      <w:r w:rsidR="009C767E" w:rsidRPr="00AC6459">
        <w:rPr>
          <w:rFonts w:ascii="Times New Roman" w:hAnsi="Times New Roman"/>
          <w:bCs/>
          <w:szCs w:val="28"/>
        </w:rPr>
        <w:t>работа, както и на дейностите по обезпечаване на сигурността на Агенцията.</w:t>
      </w:r>
      <w:r w:rsidR="00384BAC" w:rsidRPr="00AC6459">
        <w:rPr>
          <w:rFonts w:ascii="Times New Roman" w:hAnsi="Times New Roman"/>
          <w:bCs/>
          <w:szCs w:val="28"/>
        </w:rPr>
        <w:t xml:space="preserve"> Продължи и процесът на дигитализация на </w:t>
      </w:r>
      <w:r w:rsidR="00CD4991">
        <w:rPr>
          <w:rFonts w:ascii="Times New Roman" w:hAnsi="Times New Roman"/>
          <w:bCs/>
          <w:szCs w:val="28"/>
        </w:rPr>
        <w:t>дейността</w:t>
      </w:r>
      <w:r w:rsidR="00384BAC" w:rsidRPr="00AC6459">
        <w:rPr>
          <w:rFonts w:ascii="Times New Roman" w:hAnsi="Times New Roman"/>
          <w:bCs/>
          <w:szCs w:val="28"/>
        </w:rPr>
        <w:t xml:space="preserve"> на ДАР.</w:t>
      </w:r>
    </w:p>
    <w:p w:rsidR="0093005F" w:rsidRPr="006E6936" w:rsidRDefault="0093005F" w:rsidP="006E6936">
      <w:pPr>
        <w:pStyle w:val="Heading1"/>
        <w:spacing w:before="0"/>
        <w:ind w:firstLine="161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AC1527" w:rsidRPr="00AC6459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AC6459">
        <w:rPr>
          <w:rFonts w:ascii="Times New Roman" w:hAnsi="Times New Roman" w:cs="Times New Roman"/>
          <w:color w:val="auto"/>
          <w:u w:val="single"/>
        </w:rPr>
        <w:t>IХ. ОПЕРАТИВЕН ОТЧЕТ И АРХИВ</w:t>
      </w:r>
      <w:bookmarkEnd w:id="22"/>
      <w:bookmarkEnd w:id="23"/>
      <w:bookmarkEnd w:id="24"/>
    </w:p>
    <w:p w:rsidR="00CE56D6" w:rsidRDefault="00CE56D6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</w:rPr>
      </w:pPr>
      <w:bookmarkStart w:id="25" w:name="_Toc58834547"/>
      <w:bookmarkStart w:id="26" w:name="_Toc59178016"/>
      <w:bookmarkStart w:id="27" w:name="_Toc59518491"/>
      <w:r w:rsidRPr="00AC6459">
        <w:rPr>
          <w:rFonts w:ascii="Times New Roman" w:hAnsi="Times New Roman"/>
          <w:szCs w:val="28"/>
        </w:rPr>
        <w:t>През 2021 г. продължи работата за поддържане и актуализация на</w:t>
      </w:r>
      <w:r w:rsidRPr="00CE56D6">
        <w:rPr>
          <w:rFonts w:ascii="Times New Roman" w:hAnsi="Times New Roman"/>
          <w:szCs w:val="28"/>
        </w:rPr>
        <w:t xml:space="preserve"> </w:t>
      </w:r>
      <w:r w:rsidR="00EA6B58">
        <w:rPr>
          <w:rFonts w:ascii="Times New Roman" w:hAnsi="Times New Roman"/>
          <w:szCs w:val="28"/>
        </w:rPr>
        <w:t>оперативния отчет</w:t>
      </w:r>
      <w:r w:rsidRPr="00CE56D6">
        <w:rPr>
          <w:rFonts w:ascii="Times New Roman" w:hAnsi="Times New Roman"/>
          <w:szCs w:val="28"/>
        </w:rPr>
        <w:t xml:space="preserve"> и бази</w:t>
      </w:r>
      <w:r>
        <w:rPr>
          <w:rFonts w:ascii="Times New Roman" w:hAnsi="Times New Roman"/>
          <w:szCs w:val="28"/>
        </w:rPr>
        <w:t>те</w:t>
      </w:r>
      <w:r w:rsidRPr="00CE56D6">
        <w:rPr>
          <w:rFonts w:ascii="Times New Roman" w:hAnsi="Times New Roman"/>
          <w:szCs w:val="28"/>
        </w:rPr>
        <w:t xml:space="preserve"> данни</w:t>
      </w:r>
      <w:r>
        <w:rPr>
          <w:rFonts w:ascii="Times New Roman" w:hAnsi="Times New Roman"/>
          <w:szCs w:val="28"/>
        </w:rPr>
        <w:t xml:space="preserve"> на ДАР.</w:t>
      </w:r>
      <w:r w:rsidRPr="00CE56D6">
        <w:t xml:space="preserve"> </w:t>
      </w:r>
      <w:r w:rsidRPr="00CE56D6">
        <w:rPr>
          <w:rFonts w:ascii="Times New Roman" w:hAnsi="Times New Roman"/>
          <w:szCs w:val="28"/>
        </w:rPr>
        <w:t xml:space="preserve">За целите на </w:t>
      </w:r>
      <w:r>
        <w:rPr>
          <w:rFonts w:ascii="Times New Roman" w:hAnsi="Times New Roman"/>
          <w:szCs w:val="28"/>
        </w:rPr>
        <w:t>Агенцията</w:t>
      </w:r>
      <w:r w:rsidRPr="00CE56D6">
        <w:rPr>
          <w:rFonts w:ascii="Times New Roman" w:hAnsi="Times New Roman"/>
          <w:szCs w:val="28"/>
        </w:rPr>
        <w:t xml:space="preserve"> и на други </w:t>
      </w:r>
      <w:r>
        <w:rPr>
          <w:rFonts w:ascii="Times New Roman" w:hAnsi="Times New Roman"/>
          <w:szCs w:val="28"/>
        </w:rPr>
        <w:t xml:space="preserve">български </w:t>
      </w:r>
      <w:r w:rsidRPr="00CE56D6">
        <w:rPr>
          <w:rFonts w:ascii="Times New Roman" w:hAnsi="Times New Roman"/>
          <w:szCs w:val="28"/>
        </w:rPr>
        <w:t>служби за сигурност бяха извърш</w:t>
      </w:r>
      <w:r>
        <w:rPr>
          <w:rFonts w:ascii="Times New Roman" w:hAnsi="Times New Roman"/>
          <w:szCs w:val="28"/>
        </w:rPr>
        <w:t>ва</w:t>
      </w:r>
      <w:r w:rsidRPr="00CE56D6">
        <w:rPr>
          <w:rFonts w:ascii="Times New Roman" w:hAnsi="Times New Roman"/>
          <w:szCs w:val="28"/>
        </w:rPr>
        <w:t xml:space="preserve">ни проверки </w:t>
      </w:r>
      <w:r w:rsidR="007818D5" w:rsidRPr="007818D5">
        <w:rPr>
          <w:rFonts w:ascii="Times New Roman" w:hAnsi="Times New Roman"/>
          <w:szCs w:val="28"/>
        </w:rPr>
        <w:t xml:space="preserve">за наличие на </w:t>
      </w:r>
      <w:r w:rsidR="00EA6B58">
        <w:rPr>
          <w:rFonts w:ascii="Times New Roman" w:hAnsi="Times New Roman"/>
          <w:szCs w:val="28"/>
        </w:rPr>
        <w:t>информация</w:t>
      </w:r>
      <w:r w:rsidR="007818D5" w:rsidRPr="007818D5">
        <w:rPr>
          <w:rFonts w:ascii="Times New Roman" w:hAnsi="Times New Roman"/>
          <w:szCs w:val="28"/>
        </w:rPr>
        <w:t xml:space="preserve"> за лица </w:t>
      </w:r>
      <w:r w:rsidRPr="00CE56D6">
        <w:rPr>
          <w:rFonts w:ascii="Times New Roman" w:hAnsi="Times New Roman"/>
          <w:szCs w:val="28"/>
        </w:rPr>
        <w:t>във връзка с проучвания за надеждност за работа с класифицирана информация</w:t>
      </w:r>
      <w:r w:rsidR="0077644C">
        <w:rPr>
          <w:rFonts w:ascii="Times New Roman" w:hAnsi="Times New Roman"/>
          <w:szCs w:val="28"/>
        </w:rPr>
        <w:t xml:space="preserve"> и др</w:t>
      </w:r>
      <w:r w:rsidR="002A58B9">
        <w:rPr>
          <w:rFonts w:ascii="Times New Roman" w:hAnsi="Times New Roman"/>
          <w:szCs w:val="28"/>
        </w:rPr>
        <w:t xml:space="preserve">. </w:t>
      </w:r>
      <w:r w:rsidRPr="00CE56D6">
        <w:rPr>
          <w:rFonts w:ascii="Times New Roman" w:hAnsi="Times New Roman"/>
          <w:szCs w:val="28"/>
        </w:rPr>
        <w:t xml:space="preserve">Съгласно изискванията на Закона за Националния архивен фонд бяха осъществявани действия за обработка, преглед и експертиза на съхраняваните в архива на </w:t>
      </w:r>
      <w:r>
        <w:rPr>
          <w:rFonts w:ascii="Times New Roman" w:hAnsi="Times New Roman"/>
          <w:szCs w:val="28"/>
        </w:rPr>
        <w:t>Агенцията</w:t>
      </w:r>
      <w:r w:rsidRPr="00CE56D6">
        <w:rPr>
          <w:rFonts w:ascii="Times New Roman" w:hAnsi="Times New Roman"/>
          <w:szCs w:val="28"/>
        </w:rPr>
        <w:t xml:space="preserve"> документи, както и за определяне на тяхната историческа и справочна стойност.</w:t>
      </w:r>
    </w:p>
    <w:p w:rsidR="0093005F" w:rsidRPr="006E6936" w:rsidRDefault="0093005F" w:rsidP="006E6936">
      <w:pPr>
        <w:pStyle w:val="Heading1"/>
        <w:spacing w:before="0"/>
        <w:ind w:firstLine="161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FE32E0" w:rsidRPr="00E721D0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AC6459">
        <w:rPr>
          <w:rFonts w:ascii="Times New Roman" w:hAnsi="Times New Roman" w:cs="Times New Roman"/>
          <w:color w:val="auto"/>
          <w:u w:val="single"/>
        </w:rPr>
        <w:t xml:space="preserve">Х. </w:t>
      </w:r>
      <w:bookmarkEnd w:id="25"/>
      <w:bookmarkEnd w:id="26"/>
      <w:bookmarkEnd w:id="27"/>
      <w:r w:rsidR="00FE32E0" w:rsidRPr="00AC6459">
        <w:rPr>
          <w:rFonts w:ascii="Times New Roman" w:hAnsi="Times New Roman" w:cs="Times New Roman"/>
          <w:color w:val="auto"/>
          <w:u w:val="single"/>
        </w:rPr>
        <w:t>ФИНАНСОВО-СТОПАНСКА ДЕЙНОСТ И МАТЕРИАЛНО-ТЕХНИЧЕСКО ОСИГУРЯВАНЕ</w:t>
      </w:r>
    </w:p>
    <w:p w:rsidR="00CD4991" w:rsidRDefault="005B44A2" w:rsidP="00B93126">
      <w:pPr>
        <w:spacing w:line="360" w:lineRule="auto"/>
        <w:ind w:firstLine="1610"/>
        <w:jc w:val="both"/>
        <w:rPr>
          <w:rFonts w:ascii="Times New Roman" w:hAnsi="Times New Roman"/>
          <w:szCs w:val="28"/>
          <w:lang w:eastAsia="bg-BG"/>
        </w:rPr>
      </w:pPr>
      <w:r>
        <w:rPr>
          <w:rFonts w:ascii="Times New Roman" w:hAnsi="Times New Roman"/>
          <w:szCs w:val="28"/>
        </w:rPr>
        <w:t>Д</w:t>
      </w:r>
      <w:r w:rsidRPr="00E721D0">
        <w:rPr>
          <w:rFonts w:ascii="Times New Roman" w:hAnsi="Times New Roman"/>
          <w:szCs w:val="28"/>
        </w:rPr>
        <w:t>ейността на ДАР във финансово-стопа</w:t>
      </w:r>
      <w:r w:rsidR="00CD4991">
        <w:rPr>
          <w:rFonts w:ascii="Times New Roman" w:hAnsi="Times New Roman"/>
          <w:szCs w:val="28"/>
        </w:rPr>
        <w:t xml:space="preserve">нската сфера бе насочена към </w:t>
      </w:r>
      <w:r w:rsidRPr="00E721D0">
        <w:rPr>
          <w:rFonts w:ascii="Times New Roman" w:hAnsi="Times New Roman"/>
          <w:szCs w:val="28"/>
        </w:rPr>
        <w:t xml:space="preserve">гъвкавост при изпълнение на задачите за материално-техническото осигуряване, необходимо </w:t>
      </w:r>
      <w:r w:rsidR="00CD4991">
        <w:rPr>
          <w:rFonts w:ascii="Times New Roman" w:hAnsi="Times New Roman"/>
          <w:szCs w:val="28"/>
        </w:rPr>
        <w:t>за функционирането на Агенцията,</w:t>
      </w:r>
      <w:r w:rsidRPr="00E721D0">
        <w:rPr>
          <w:rFonts w:ascii="Times New Roman" w:hAnsi="Times New Roman"/>
          <w:szCs w:val="28"/>
        </w:rPr>
        <w:t xml:space="preserve"> поддръжка и обновяване</w:t>
      </w:r>
      <w:r w:rsidRPr="00E721D0">
        <w:rPr>
          <w:rFonts w:ascii="Times New Roman" w:hAnsi="Times New Roman"/>
          <w:szCs w:val="28"/>
          <w:lang w:eastAsia="bg-BG"/>
        </w:rPr>
        <w:t xml:space="preserve"> на </w:t>
      </w:r>
      <w:r>
        <w:rPr>
          <w:rFonts w:ascii="Times New Roman" w:hAnsi="Times New Roman"/>
          <w:szCs w:val="28"/>
          <w:lang w:eastAsia="bg-BG"/>
        </w:rPr>
        <w:t>обектите</w:t>
      </w:r>
      <w:r w:rsidR="00F05F16">
        <w:rPr>
          <w:rFonts w:ascii="Times New Roman" w:hAnsi="Times New Roman"/>
          <w:szCs w:val="28"/>
          <w:lang w:eastAsia="bg-BG"/>
        </w:rPr>
        <w:t xml:space="preserve"> на ДАР</w:t>
      </w:r>
      <w:r w:rsidRPr="00E721D0">
        <w:rPr>
          <w:rFonts w:ascii="Times New Roman" w:hAnsi="Times New Roman"/>
          <w:szCs w:val="28"/>
          <w:lang w:eastAsia="bg-BG"/>
        </w:rPr>
        <w:t xml:space="preserve"> с цел създаване на </w:t>
      </w:r>
      <w:r w:rsidR="00CD4991">
        <w:rPr>
          <w:rFonts w:ascii="Times New Roman" w:hAnsi="Times New Roman"/>
          <w:szCs w:val="28"/>
          <w:lang w:eastAsia="bg-BG"/>
        </w:rPr>
        <w:t>подходяща</w:t>
      </w:r>
      <w:r w:rsidRPr="00E721D0">
        <w:rPr>
          <w:rFonts w:ascii="Times New Roman" w:hAnsi="Times New Roman"/>
          <w:szCs w:val="28"/>
          <w:lang w:eastAsia="bg-BG"/>
        </w:rPr>
        <w:t xml:space="preserve"> работна среда.</w:t>
      </w:r>
      <w:r w:rsidR="00F90BF6">
        <w:rPr>
          <w:rFonts w:ascii="Times New Roman" w:hAnsi="Times New Roman"/>
          <w:szCs w:val="28"/>
          <w:lang w:eastAsia="bg-BG"/>
        </w:rPr>
        <w:t xml:space="preserve"> </w:t>
      </w:r>
      <w:r w:rsidRPr="00E721D0">
        <w:rPr>
          <w:rFonts w:ascii="Times New Roman" w:hAnsi="Times New Roman"/>
          <w:szCs w:val="28"/>
        </w:rPr>
        <w:t>И</w:t>
      </w:r>
      <w:r w:rsidRPr="00E721D0">
        <w:rPr>
          <w:rFonts w:ascii="Times New Roman" w:hAnsi="Times New Roman"/>
          <w:szCs w:val="28"/>
          <w:lang w:eastAsia="bg-BG"/>
        </w:rPr>
        <w:t xml:space="preserve">звършена бе значителна дейност за обновяване </w:t>
      </w:r>
      <w:r>
        <w:rPr>
          <w:rFonts w:ascii="Times New Roman" w:hAnsi="Times New Roman"/>
          <w:szCs w:val="28"/>
          <w:lang w:eastAsia="bg-BG"/>
        </w:rPr>
        <w:t>и повишаване на енергийна</w:t>
      </w:r>
      <w:r w:rsidR="00F05F16">
        <w:rPr>
          <w:rFonts w:ascii="Times New Roman" w:hAnsi="Times New Roman"/>
          <w:szCs w:val="28"/>
          <w:lang w:eastAsia="bg-BG"/>
        </w:rPr>
        <w:t>та</w:t>
      </w:r>
      <w:r>
        <w:rPr>
          <w:rFonts w:ascii="Times New Roman" w:hAnsi="Times New Roman"/>
          <w:szCs w:val="28"/>
          <w:lang w:eastAsia="bg-BG"/>
        </w:rPr>
        <w:t xml:space="preserve"> ефективност</w:t>
      </w:r>
      <w:r w:rsidRPr="00E721D0">
        <w:rPr>
          <w:rFonts w:ascii="Times New Roman" w:hAnsi="Times New Roman"/>
          <w:szCs w:val="28"/>
          <w:lang w:eastAsia="bg-BG"/>
        </w:rPr>
        <w:t xml:space="preserve"> на сгради</w:t>
      </w:r>
      <w:r w:rsidR="00D95E1C">
        <w:rPr>
          <w:rFonts w:ascii="Times New Roman" w:hAnsi="Times New Roman"/>
          <w:szCs w:val="28"/>
          <w:lang w:eastAsia="bg-BG"/>
        </w:rPr>
        <w:t xml:space="preserve"> -</w:t>
      </w:r>
      <w:r w:rsidRPr="00E721D0">
        <w:rPr>
          <w:rFonts w:ascii="Times New Roman" w:hAnsi="Times New Roman"/>
          <w:szCs w:val="28"/>
          <w:lang w:eastAsia="bg-BG"/>
        </w:rPr>
        <w:t xml:space="preserve"> собственост на Агенцията. Във връзка с епидемичната обстановка бяха </w:t>
      </w:r>
      <w:r w:rsidR="00DA4BE7">
        <w:rPr>
          <w:rFonts w:ascii="Times New Roman" w:hAnsi="Times New Roman"/>
          <w:szCs w:val="28"/>
          <w:lang w:eastAsia="bg-BG"/>
        </w:rPr>
        <w:t>предприети</w:t>
      </w:r>
      <w:r w:rsidRPr="00E721D0">
        <w:rPr>
          <w:rFonts w:ascii="Times New Roman" w:hAnsi="Times New Roman"/>
          <w:szCs w:val="28"/>
          <w:lang w:eastAsia="bg-BG"/>
        </w:rPr>
        <w:t xml:space="preserve"> мерки за опазване на здравето и живота на служителите на Агенцията.</w:t>
      </w:r>
      <w:bookmarkStart w:id="28" w:name="_Toc58834548"/>
      <w:bookmarkStart w:id="29" w:name="_Toc59178017"/>
      <w:bookmarkStart w:id="30" w:name="_Toc59518492"/>
    </w:p>
    <w:p w:rsidR="0093005F" w:rsidRPr="006E6936" w:rsidRDefault="0093005F" w:rsidP="00132EFC">
      <w:pPr>
        <w:spacing w:line="360" w:lineRule="auto"/>
        <w:ind w:firstLine="161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132EFC" w:rsidRDefault="00AC1527" w:rsidP="00132EFC">
      <w:pPr>
        <w:spacing w:line="360" w:lineRule="auto"/>
        <w:ind w:firstLine="1610"/>
        <w:jc w:val="both"/>
        <w:rPr>
          <w:rFonts w:ascii="Times New Roman" w:hAnsi="Times New Roman"/>
          <w:b/>
          <w:u w:val="single"/>
        </w:rPr>
      </w:pPr>
      <w:r w:rsidRPr="002968C8">
        <w:rPr>
          <w:rFonts w:ascii="Times New Roman" w:hAnsi="Times New Roman"/>
          <w:b/>
          <w:u w:val="single"/>
        </w:rPr>
        <w:lastRenderedPageBreak/>
        <w:t>XI. ИНСПЕКТОР</w:t>
      </w:r>
      <w:bookmarkStart w:id="31" w:name="_Toc59178018"/>
      <w:bookmarkStart w:id="32" w:name="_Toc59518493"/>
      <w:bookmarkEnd w:id="28"/>
      <w:bookmarkEnd w:id="29"/>
      <w:bookmarkEnd w:id="30"/>
    </w:p>
    <w:p w:rsidR="00506096" w:rsidRPr="00506096" w:rsidRDefault="00506096" w:rsidP="00506096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506096">
        <w:rPr>
          <w:rFonts w:ascii="Times New Roman" w:hAnsi="Times New Roman"/>
        </w:rPr>
        <w:t xml:space="preserve">До </w:t>
      </w:r>
      <w:r w:rsidR="00E00988">
        <w:rPr>
          <w:rFonts w:ascii="Times New Roman" w:hAnsi="Times New Roman"/>
        </w:rPr>
        <w:t>септември 2021 г.</w:t>
      </w:r>
      <w:r>
        <w:rPr>
          <w:rFonts w:ascii="Times New Roman" w:hAnsi="Times New Roman"/>
        </w:rPr>
        <w:t xml:space="preserve"> инспекторът на ДАР съвместява</w:t>
      </w:r>
      <w:r w:rsidR="00583AB3">
        <w:rPr>
          <w:rFonts w:ascii="Times New Roman" w:hAnsi="Times New Roman"/>
        </w:rPr>
        <w:t>ше</w:t>
      </w:r>
      <w:r w:rsidRPr="00506096">
        <w:rPr>
          <w:rFonts w:ascii="Times New Roman" w:hAnsi="Times New Roman"/>
        </w:rPr>
        <w:t xml:space="preserve"> два вида ръководни и взаимно контролиращи се длъжности, </w:t>
      </w:r>
      <w:r w:rsidR="00583AB3">
        <w:rPr>
          <w:rFonts w:ascii="Times New Roman" w:hAnsi="Times New Roman"/>
        </w:rPr>
        <w:t xml:space="preserve">при което </w:t>
      </w:r>
      <w:r w:rsidR="00583AB3" w:rsidRPr="00583AB3">
        <w:rPr>
          <w:rFonts w:ascii="Times New Roman" w:hAnsi="Times New Roman"/>
          <w:bCs/>
        </w:rPr>
        <w:t>Агенцията е функционирала в условия на неефективност</w:t>
      </w:r>
      <w:r w:rsidR="00583AB3" w:rsidRPr="00506096">
        <w:rPr>
          <w:rFonts w:ascii="Times New Roman" w:hAnsi="Times New Roman"/>
        </w:rPr>
        <w:t xml:space="preserve"> </w:t>
      </w:r>
      <w:r w:rsidRPr="00506096">
        <w:rPr>
          <w:rFonts w:ascii="Times New Roman" w:hAnsi="Times New Roman"/>
        </w:rPr>
        <w:t xml:space="preserve">на </w:t>
      </w:r>
      <w:r w:rsidR="00583AB3" w:rsidRPr="00583AB3">
        <w:rPr>
          <w:rFonts w:ascii="Times New Roman" w:hAnsi="Times New Roman"/>
          <w:bCs/>
        </w:rPr>
        <w:t xml:space="preserve">дейността </w:t>
      </w:r>
      <w:r w:rsidR="00583AB3">
        <w:rPr>
          <w:rFonts w:ascii="Times New Roman" w:hAnsi="Times New Roman"/>
          <w:bCs/>
        </w:rPr>
        <w:t xml:space="preserve">му като </w:t>
      </w:r>
      <w:r w:rsidR="00583AB3" w:rsidRPr="00583AB3">
        <w:rPr>
          <w:rFonts w:ascii="Times New Roman" w:hAnsi="Times New Roman"/>
          <w:bCs/>
        </w:rPr>
        <w:t xml:space="preserve">инспектор и практическа липса на независим контрол върху дейността на </w:t>
      </w:r>
      <w:r w:rsidR="00583AB3">
        <w:rPr>
          <w:rFonts w:ascii="Times New Roman" w:hAnsi="Times New Roman"/>
          <w:bCs/>
        </w:rPr>
        <w:t>една</w:t>
      </w:r>
      <w:r w:rsidR="00583AB3" w:rsidRPr="00583AB3">
        <w:rPr>
          <w:rFonts w:ascii="Times New Roman" w:hAnsi="Times New Roman"/>
          <w:bCs/>
        </w:rPr>
        <w:t xml:space="preserve"> дирекция.</w:t>
      </w:r>
      <w:r w:rsidR="00583AB3" w:rsidRPr="00583AB3">
        <w:rPr>
          <w:rFonts w:ascii="Times New Roman" w:hAnsi="Times New Roman"/>
          <w:bCs/>
          <w:szCs w:val="28"/>
        </w:rPr>
        <w:t xml:space="preserve"> </w:t>
      </w:r>
      <w:r w:rsidR="00583AB3" w:rsidRPr="00583AB3">
        <w:rPr>
          <w:rFonts w:ascii="Times New Roman" w:hAnsi="Times New Roman"/>
          <w:bCs/>
        </w:rPr>
        <w:t xml:space="preserve">В рамките на </w:t>
      </w:r>
      <w:r w:rsidR="00583AB3">
        <w:rPr>
          <w:rFonts w:ascii="Times New Roman" w:hAnsi="Times New Roman"/>
          <w:bCs/>
        </w:rPr>
        <w:t xml:space="preserve">проведената </w:t>
      </w:r>
      <w:r w:rsidR="00583AB3" w:rsidRPr="00583AB3">
        <w:rPr>
          <w:rFonts w:ascii="Times New Roman" w:hAnsi="Times New Roman"/>
          <w:bCs/>
        </w:rPr>
        <w:t xml:space="preserve">реорганизация бяха предприети действия за възстановяване на законосъобразния </w:t>
      </w:r>
      <w:r w:rsidR="00583AB3">
        <w:rPr>
          <w:rFonts w:ascii="Times New Roman" w:hAnsi="Times New Roman"/>
          <w:bCs/>
        </w:rPr>
        <w:t xml:space="preserve">му </w:t>
      </w:r>
      <w:r w:rsidR="00583AB3" w:rsidRPr="00583AB3">
        <w:rPr>
          <w:rFonts w:ascii="Times New Roman" w:hAnsi="Times New Roman"/>
          <w:bCs/>
        </w:rPr>
        <w:t>статут.</w:t>
      </w:r>
    </w:p>
    <w:p w:rsidR="00506096" w:rsidRPr="00506096" w:rsidRDefault="00506096" w:rsidP="00506096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506096">
        <w:rPr>
          <w:rFonts w:ascii="Times New Roman" w:hAnsi="Times New Roman"/>
        </w:rPr>
        <w:t xml:space="preserve">Осъществени </w:t>
      </w:r>
      <w:r w:rsidR="007B0104">
        <w:rPr>
          <w:rFonts w:ascii="Times New Roman" w:hAnsi="Times New Roman"/>
        </w:rPr>
        <w:t>бяха</w:t>
      </w:r>
      <w:r w:rsidRPr="00506096">
        <w:rPr>
          <w:rFonts w:ascii="Times New Roman" w:hAnsi="Times New Roman"/>
        </w:rPr>
        <w:t xml:space="preserve"> четири проверки</w:t>
      </w:r>
      <w:r>
        <w:rPr>
          <w:rFonts w:ascii="Times New Roman" w:hAnsi="Times New Roman"/>
        </w:rPr>
        <w:t xml:space="preserve"> на дейности от 2020 г.</w:t>
      </w:r>
      <w:r w:rsidRPr="00506096">
        <w:rPr>
          <w:rFonts w:ascii="Times New Roman" w:hAnsi="Times New Roman"/>
        </w:rPr>
        <w:t xml:space="preserve">, насочени към установяване на спазването на нормативните актове и актовете на председателя на ДАР, касаещи документалната </w:t>
      </w:r>
      <w:proofErr w:type="spellStart"/>
      <w:r w:rsidRPr="00506096">
        <w:rPr>
          <w:rFonts w:ascii="Times New Roman" w:hAnsi="Times New Roman"/>
        </w:rPr>
        <w:t>проследимост</w:t>
      </w:r>
      <w:proofErr w:type="spellEnd"/>
      <w:r w:rsidRPr="00506096">
        <w:rPr>
          <w:rFonts w:ascii="Times New Roman" w:hAnsi="Times New Roman"/>
        </w:rPr>
        <w:t xml:space="preserve"> на обществените поръчк</w:t>
      </w:r>
      <w:r>
        <w:rPr>
          <w:rFonts w:ascii="Times New Roman" w:hAnsi="Times New Roman"/>
        </w:rPr>
        <w:t>и</w:t>
      </w:r>
      <w:r w:rsidRPr="00506096">
        <w:rPr>
          <w:rFonts w:ascii="Times New Roman" w:hAnsi="Times New Roman"/>
        </w:rPr>
        <w:t>, правилното начисляване на възнагражденията на служителите в Агенцията, привеждането в съответствие на структурно-организационни дейности.</w:t>
      </w:r>
    </w:p>
    <w:p w:rsidR="00506096" w:rsidRPr="00506096" w:rsidRDefault="00506096" w:rsidP="00506096">
      <w:pPr>
        <w:spacing w:line="360" w:lineRule="auto"/>
        <w:ind w:firstLine="1610"/>
        <w:jc w:val="both"/>
        <w:rPr>
          <w:rFonts w:ascii="Times New Roman" w:hAnsi="Times New Roman"/>
          <w:lang w:val="en-US"/>
        </w:rPr>
      </w:pPr>
      <w:r w:rsidRPr="00506096">
        <w:rPr>
          <w:rFonts w:ascii="Times New Roman" w:hAnsi="Times New Roman"/>
        </w:rPr>
        <w:t>В основната си част изготвените доклади представляват съобщително-юри</w:t>
      </w:r>
      <w:r>
        <w:rPr>
          <w:rFonts w:ascii="Times New Roman" w:hAnsi="Times New Roman"/>
        </w:rPr>
        <w:t xml:space="preserve">дически прочит на правни норми </w:t>
      </w:r>
      <w:r w:rsidRPr="00506096">
        <w:rPr>
          <w:rFonts w:ascii="Times New Roman" w:hAnsi="Times New Roman"/>
        </w:rPr>
        <w:t>и носят белезите на симулиране на контролна дейност.</w:t>
      </w:r>
    </w:p>
    <w:p w:rsidR="00506096" w:rsidRPr="00506096" w:rsidRDefault="00506096" w:rsidP="00506096">
      <w:pPr>
        <w:spacing w:line="360" w:lineRule="auto"/>
        <w:ind w:firstLine="1610"/>
        <w:jc w:val="both"/>
        <w:rPr>
          <w:rFonts w:ascii="Times New Roman" w:hAnsi="Times New Roman"/>
        </w:rPr>
      </w:pPr>
      <w:r w:rsidRPr="00506096">
        <w:rPr>
          <w:rFonts w:ascii="Times New Roman" w:hAnsi="Times New Roman"/>
        </w:rPr>
        <w:t>Под ръководството на инспектора на ДАР е разработен Антикорупционен план на ДАР за 2021 г.</w:t>
      </w:r>
    </w:p>
    <w:p w:rsidR="0064563B" w:rsidRPr="006E6936" w:rsidRDefault="0064563B" w:rsidP="006E6936">
      <w:pPr>
        <w:pStyle w:val="Heading1"/>
        <w:spacing w:before="0"/>
        <w:ind w:firstLine="161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AC1527" w:rsidRPr="007F4EF4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AC6459">
        <w:rPr>
          <w:rFonts w:ascii="Times New Roman" w:hAnsi="Times New Roman" w:cs="Times New Roman"/>
          <w:color w:val="auto"/>
          <w:u w:val="single"/>
        </w:rPr>
        <w:t>XII. ВЪТРЕШЕН ОДИТ</w:t>
      </w:r>
      <w:bookmarkEnd w:id="31"/>
      <w:bookmarkEnd w:id="32"/>
    </w:p>
    <w:p w:rsidR="00573D45" w:rsidRDefault="00573D45" w:rsidP="00B93126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bookmarkStart w:id="33" w:name="_Toc58834549"/>
      <w:bookmarkStart w:id="34" w:name="_Toc59178019"/>
      <w:bookmarkStart w:id="35" w:name="_Toc59518494"/>
      <w:r w:rsidRPr="00573D45">
        <w:rPr>
          <w:rFonts w:ascii="Times New Roman" w:hAnsi="Times New Roman"/>
          <w:bCs/>
          <w:szCs w:val="28"/>
        </w:rPr>
        <w:t>С цел гарантиране на законосъобразност, ефективност и икономичност на процесите в Агенцията, п</w:t>
      </w:r>
      <w:r w:rsidR="005B4299" w:rsidRPr="00573D45">
        <w:rPr>
          <w:rFonts w:ascii="Times New Roman" w:hAnsi="Times New Roman"/>
          <w:bCs/>
          <w:szCs w:val="28"/>
        </w:rPr>
        <w:t>рез 202</w:t>
      </w:r>
      <w:r w:rsidR="00FE32E0">
        <w:rPr>
          <w:rFonts w:ascii="Times New Roman" w:hAnsi="Times New Roman"/>
          <w:bCs/>
          <w:szCs w:val="28"/>
        </w:rPr>
        <w:t>1</w:t>
      </w:r>
      <w:r w:rsidR="005B4299" w:rsidRPr="00573D45">
        <w:rPr>
          <w:rFonts w:ascii="Times New Roman" w:hAnsi="Times New Roman"/>
          <w:bCs/>
          <w:szCs w:val="28"/>
        </w:rPr>
        <w:t xml:space="preserve"> г. дейността </w:t>
      </w:r>
      <w:r w:rsidR="00AE46B7" w:rsidRPr="00573D45">
        <w:rPr>
          <w:rFonts w:ascii="Times New Roman" w:hAnsi="Times New Roman"/>
          <w:bCs/>
          <w:szCs w:val="28"/>
        </w:rPr>
        <w:t xml:space="preserve">по </w:t>
      </w:r>
      <w:r w:rsidR="00FE32E0">
        <w:rPr>
          <w:rFonts w:ascii="Times New Roman" w:hAnsi="Times New Roman"/>
          <w:bCs/>
          <w:szCs w:val="28"/>
        </w:rPr>
        <w:t xml:space="preserve">това </w:t>
      </w:r>
      <w:r w:rsidR="00AE46B7" w:rsidRPr="00573D45">
        <w:rPr>
          <w:rFonts w:ascii="Times New Roman" w:hAnsi="Times New Roman"/>
          <w:bCs/>
          <w:szCs w:val="28"/>
        </w:rPr>
        <w:t>направление</w:t>
      </w:r>
      <w:r w:rsidR="005B4299" w:rsidRPr="00573D45">
        <w:rPr>
          <w:rFonts w:ascii="Times New Roman" w:hAnsi="Times New Roman"/>
          <w:bCs/>
          <w:szCs w:val="28"/>
        </w:rPr>
        <w:t xml:space="preserve"> </w:t>
      </w:r>
      <w:r w:rsidR="00FE32E0">
        <w:rPr>
          <w:rFonts w:ascii="Times New Roman" w:hAnsi="Times New Roman"/>
          <w:bCs/>
          <w:szCs w:val="28"/>
        </w:rPr>
        <w:t>бе</w:t>
      </w:r>
      <w:r w:rsidR="005B4299" w:rsidRPr="00573D45">
        <w:rPr>
          <w:rFonts w:ascii="Times New Roman" w:hAnsi="Times New Roman"/>
          <w:bCs/>
          <w:szCs w:val="28"/>
        </w:rPr>
        <w:t xml:space="preserve"> насочена към предоставяне на обективна и независима оценка относно </w:t>
      </w:r>
      <w:r w:rsidRPr="00573D45">
        <w:rPr>
          <w:rFonts w:ascii="Times New Roman" w:hAnsi="Times New Roman"/>
          <w:bCs/>
          <w:szCs w:val="28"/>
        </w:rPr>
        <w:t>съответствие</w:t>
      </w:r>
      <w:r w:rsidR="00DB7AC9">
        <w:rPr>
          <w:rFonts w:ascii="Times New Roman" w:hAnsi="Times New Roman"/>
          <w:bCs/>
          <w:szCs w:val="28"/>
        </w:rPr>
        <w:t>то</w:t>
      </w:r>
      <w:r w:rsidRPr="00573D45">
        <w:rPr>
          <w:rFonts w:ascii="Times New Roman" w:hAnsi="Times New Roman"/>
          <w:bCs/>
          <w:szCs w:val="28"/>
        </w:rPr>
        <w:t xml:space="preserve"> на финансово-стопанските дейности в ДАР с нормативните и вътрешните актове.</w:t>
      </w:r>
    </w:p>
    <w:p w:rsidR="0064563B" w:rsidRPr="006E6936" w:rsidRDefault="0064563B" w:rsidP="006E6936">
      <w:pPr>
        <w:pStyle w:val="Heading1"/>
        <w:spacing w:before="0"/>
        <w:ind w:firstLine="1610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AC1527" w:rsidRPr="007F4EF4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r w:rsidRPr="00AC6459">
        <w:rPr>
          <w:rFonts w:ascii="Times New Roman" w:hAnsi="Times New Roman" w:cs="Times New Roman"/>
          <w:color w:val="auto"/>
          <w:u w:val="single"/>
        </w:rPr>
        <w:t>XIII. КООРДИНАЦИЯ С ОРГАНИТЕ ЗА ДЪРЖАВНО УПРАВЛЕНИЕ И СПЕЦИАЛНИТЕ СЛУЖБИ</w:t>
      </w:r>
      <w:bookmarkEnd w:id="33"/>
      <w:bookmarkEnd w:id="34"/>
      <w:bookmarkEnd w:id="35"/>
    </w:p>
    <w:p w:rsidR="000D3DCB" w:rsidRDefault="000D3DCB" w:rsidP="00B93126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0D3DCB">
        <w:rPr>
          <w:rFonts w:ascii="Times New Roman" w:hAnsi="Times New Roman"/>
          <w:bCs/>
          <w:szCs w:val="28"/>
        </w:rPr>
        <w:t>В изпълнение на Закона за управление и функциониране на системата за з</w:t>
      </w:r>
      <w:r w:rsidR="001942C8">
        <w:rPr>
          <w:rFonts w:ascii="Times New Roman" w:hAnsi="Times New Roman"/>
          <w:bCs/>
          <w:szCs w:val="28"/>
        </w:rPr>
        <w:t>ащита на националната сигурност</w:t>
      </w:r>
      <w:r w:rsidRPr="000D3DCB">
        <w:rPr>
          <w:rFonts w:ascii="Times New Roman" w:hAnsi="Times New Roman"/>
          <w:bCs/>
          <w:szCs w:val="28"/>
        </w:rPr>
        <w:t xml:space="preserve"> ДАР продължи да взаимодейств</w:t>
      </w:r>
      <w:r w:rsidR="00DB7AC9">
        <w:rPr>
          <w:rFonts w:ascii="Times New Roman" w:hAnsi="Times New Roman"/>
          <w:bCs/>
          <w:szCs w:val="28"/>
        </w:rPr>
        <w:t>а</w:t>
      </w:r>
      <w:r w:rsidRPr="000D3DCB">
        <w:rPr>
          <w:rFonts w:ascii="Times New Roman" w:hAnsi="Times New Roman"/>
          <w:bCs/>
          <w:szCs w:val="28"/>
        </w:rPr>
        <w:t xml:space="preserve"> с компетентните държавни органи и служби за сигурност, с министерства и ведомства, имащи отношение към сигурността на </w:t>
      </w:r>
      <w:r w:rsidR="004704EA" w:rsidRPr="007F4EF4">
        <w:rPr>
          <w:rFonts w:ascii="Times New Roman" w:hAnsi="Times New Roman"/>
          <w:spacing w:val="-4"/>
          <w:szCs w:val="28"/>
        </w:rPr>
        <w:t xml:space="preserve">Република </w:t>
      </w:r>
      <w:r w:rsidRPr="000D3DCB">
        <w:rPr>
          <w:rFonts w:ascii="Times New Roman" w:hAnsi="Times New Roman"/>
          <w:bCs/>
          <w:szCs w:val="28"/>
        </w:rPr>
        <w:t>България.</w:t>
      </w:r>
      <w:r w:rsidR="00DB7AC9">
        <w:rPr>
          <w:rFonts w:ascii="Times New Roman" w:hAnsi="Times New Roman"/>
          <w:bCs/>
          <w:szCs w:val="28"/>
        </w:rPr>
        <w:t xml:space="preserve"> </w:t>
      </w:r>
      <w:r w:rsidRPr="000D3DCB">
        <w:rPr>
          <w:rFonts w:ascii="Times New Roman" w:hAnsi="Times New Roman"/>
          <w:bCs/>
          <w:szCs w:val="28"/>
        </w:rPr>
        <w:t xml:space="preserve">Тясно сътрудничество и координация се осъществяваха с ДАНС (в т. ч. по линия на Националния </w:t>
      </w:r>
      <w:proofErr w:type="spellStart"/>
      <w:r w:rsidRPr="000D3DCB">
        <w:rPr>
          <w:rFonts w:ascii="Times New Roman" w:hAnsi="Times New Roman"/>
          <w:bCs/>
          <w:szCs w:val="28"/>
        </w:rPr>
        <w:lastRenderedPageBreak/>
        <w:t>контратерористичен</w:t>
      </w:r>
      <w:proofErr w:type="spellEnd"/>
      <w:r w:rsidRPr="000D3DCB">
        <w:rPr>
          <w:rFonts w:ascii="Times New Roman" w:hAnsi="Times New Roman"/>
          <w:bCs/>
          <w:szCs w:val="28"/>
        </w:rPr>
        <w:t xml:space="preserve"> център), СВР, МВР, ГДБОП, НСО и ДКСИ. ДАР бе ангажирана с участие в междуведомствени </w:t>
      </w:r>
      <w:r w:rsidR="00846741">
        <w:rPr>
          <w:rFonts w:ascii="Times New Roman" w:hAnsi="Times New Roman"/>
          <w:bCs/>
          <w:szCs w:val="28"/>
        </w:rPr>
        <w:t xml:space="preserve">срещи и </w:t>
      </w:r>
      <w:r w:rsidRPr="000D3DCB">
        <w:rPr>
          <w:rFonts w:ascii="Times New Roman" w:hAnsi="Times New Roman"/>
          <w:bCs/>
          <w:szCs w:val="28"/>
        </w:rPr>
        <w:t>работни групи както на равнище ръководство, така и на експертно равнище.</w:t>
      </w:r>
      <w:r w:rsidR="00DB7AC9">
        <w:rPr>
          <w:rFonts w:ascii="Times New Roman" w:hAnsi="Times New Roman"/>
          <w:bCs/>
          <w:szCs w:val="28"/>
        </w:rPr>
        <w:t xml:space="preserve"> </w:t>
      </w:r>
      <w:r w:rsidRPr="000D3DCB">
        <w:rPr>
          <w:rFonts w:ascii="Times New Roman" w:hAnsi="Times New Roman"/>
          <w:bCs/>
          <w:szCs w:val="28"/>
        </w:rPr>
        <w:t>Продължиха много добрата координация и сътрудничеството с МВнР по въпроси на външната политика и политиката на сигурност. Агенцията изпълнява задълженията си по линия на Междуведомствения съвет по отбранителна индустрия и сигурност на доставките при Министерския съвет. ДАР участва в работн</w:t>
      </w:r>
      <w:r w:rsidR="00DA4BE7">
        <w:rPr>
          <w:rFonts w:ascii="Times New Roman" w:hAnsi="Times New Roman"/>
          <w:bCs/>
          <w:szCs w:val="28"/>
        </w:rPr>
        <w:t>ат</w:t>
      </w:r>
      <w:r w:rsidRPr="000D3DCB">
        <w:rPr>
          <w:rFonts w:ascii="Times New Roman" w:hAnsi="Times New Roman"/>
          <w:bCs/>
          <w:szCs w:val="28"/>
        </w:rPr>
        <w:t xml:space="preserve">а група „Интегрирано гранично управление“ </w:t>
      </w:r>
      <w:r w:rsidRPr="009E6FA7">
        <w:rPr>
          <w:rFonts w:ascii="Times New Roman" w:hAnsi="Times New Roman"/>
          <w:bCs/>
          <w:szCs w:val="28"/>
        </w:rPr>
        <w:t>към Националния съвет по миграция, граници, убежище и интеграция</w:t>
      </w:r>
      <w:r w:rsidR="00DA4BE7" w:rsidRPr="00DA4BE7">
        <w:rPr>
          <w:rFonts w:ascii="Times New Roman" w:hAnsi="Times New Roman"/>
          <w:bCs/>
          <w:szCs w:val="28"/>
        </w:rPr>
        <w:t xml:space="preserve"> </w:t>
      </w:r>
      <w:r w:rsidR="00DA4BE7" w:rsidRPr="009E6FA7">
        <w:rPr>
          <w:rFonts w:ascii="Times New Roman" w:hAnsi="Times New Roman"/>
          <w:bCs/>
          <w:szCs w:val="28"/>
        </w:rPr>
        <w:t>в МВР</w:t>
      </w:r>
      <w:r w:rsidRPr="009E6FA7">
        <w:rPr>
          <w:rFonts w:ascii="Times New Roman" w:hAnsi="Times New Roman"/>
          <w:bCs/>
          <w:szCs w:val="28"/>
        </w:rPr>
        <w:t xml:space="preserve">. Екип на ДАР взе участие в </w:t>
      </w:r>
      <w:r w:rsidR="009E6FA7" w:rsidRPr="009E6FA7">
        <w:rPr>
          <w:rFonts w:ascii="Times New Roman" w:hAnsi="Times New Roman"/>
          <w:bCs/>
          <w:szCs w:val="28"/>
        </w:rPr>
        <w:t xml:space="preserve">подготовката на </w:t>
      </w:r>
      <w:r w:rsidRPr="009E6FA7">
        <w:rPr>
          <w:rFonts w:ascii="Times New Roman" w:hAnsi="Times New Roman"/>
          <w:bCs/>
          <w:szCs w:val="28"/>
        </w:rPr>
        <w:t>политико-военното учение на НАТО по управление на кризи CMX22.</w:t>
      </w:r>
    </w:p>
    <w:p w:rsidR="0064563B" w:rsidRPr="006E6936" w:rsidRDefault="0064563B" w:rsidP="006E6936">
      <w:pPr>
        <w:ind w:firstLine="1610"/>
        <w:jc w:val="both"/>
        <w:rPr>
          <w:rFonts w:ascii="Times New Roman" w:hAnsi="Times New Roman"/>
          <w:bCs/>
          <w:sz w:val="16"/>
          <w:szCs w:val="16"/>
        </w:rPr>
      </w:pPr>
    </w:p>
    <w:p w:rsidR="00AC1527" w:rsidRPr="007F4EF4" w:rsidRDefault="00AC1527" w:rsidP="00B93126">
      <w:pPr>
        <w:pStyle w:val="Heading1"/>
        <w:spacing w:before="0" w:line="360" w:lineRule="auto"/>
        <w:ind w:firstLine="1610"/>
        <w:jc w:val="both"/>
        <w:rPr>
          <w:rFonts w:ascii="Times New Roman" w:hAnsi="Times New Roman" w:cs="Times New Roman"/>
          <w:color w:val="auto"/>
          <w:u w:val="single"/>
        </w:rPr>
      </w:pPr>
      <w:bookmarkStart w:id="36" w:name="_Toc58834550"/>
      <w:bookmarkStart w:id="37" w:name="_Toc59178020"/>
      <w:bookmarkStart w:id="38" w:name="_Toc59518495"/>
      <w:r w:rsidRPr="00AC6459">
        <w:rPr>
          <w:rFonts w:ascii="Times New Roman" w:hAnsi="Times New Roman" w:cs="Times New Roman"/>
          <w:color w:val="auto"/>
          <w:u w:val="single"/>
        </w:rPr>
        <w:t>ХIV. ИЗВОДИ</w:t>
      </w:r>
      <w:bookmarkEnd w:id="36"/>
      <w:bookmarkEnd w:id="37"/>
      <w:bookmarkEnd w:id="38"/>
    </w:p>
    <w:p w:rsidR="002A58B9" w:rsidRDefault="002A58B9" w:rsidP="00B93126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 w:rsidRPr="00542F36">
        <w:rPr>
          <w:rFonts w:ascii="Times New Roman" w:hAnsi="Times New Roman"/>
          <w:bCs/>
          <w:szCs w:val="28"/>
        </w:rPr>
        <w:t xml:space="preserve">ДАР </w:t>
      </w:r>
      <w:r w:rsidR="00542F36">
        <w:rPr>
          <w:rFonts w:ascii="Times New Roman" w:hAnsi="Times New Roman"/>
          <w:bCs/>
          <w:szCs w:val="28"/>
        </w:rPr>
        <w:t xml:space="preserve">продължава да </w:t>
      </w:r>
      <w:r w:rsidRPr="00542F36">
        <w:rPr>
          <w:rFonts w:ascii="Times New Roman" w:hAnsi="Times New Roman"/>
          <w:bCs/>
          <w:szCs w:val="28"/>
        </w:rPr>
        <w:t xml:space="preserve">работи активно за защита на националната сигурност и интересите на </w:t>
      </w:r>
      <w:r w:rsidR="004704EA" w:rsidRPr="007F4EF4">
        <w:rPr>
          <w:rFonts w:ascii="Times New Roman" w:hAnsi="Times New Roman"/>
          <w:spacing w:val="-4"/>
          <w:szCs w:val="28"/>
        </w:rPr>
        <w:t xml:space="preserve">Република </w:t>
      </w:r>
      <w:r w:rsidRPr="00542F36">
        <w:rPr>
          <w:rFonts w:ascii="Times New Roman" w:hAnsi="Times New Roman"/>
          <w:bCs/>
          <w:szCs w:val="28"/>
        </w:rPr>
        <w:t>България в изпълнение на функциите, определени й от ЗДАР.</w:t>
      </w:r>
    </w:p>
    <w:p w:rsidR="002A58B9" w:rsidRPr="00542F36" w:rsidRDefault="00542F36" w:rsidP="00B93126">
      <w:pPr>
        <w:spacing w:line="360" w:lineRule="auto"/>
        <w:ind w:firstLine="161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Предприетите през</w:t>
      </w:r>
      <w:r w:rsidR="002A58B9" w:rsidRPr="00542F36">
        <w:rPr>
          <w:rFonts w:ascii="Times New Roman" w:hAnsi="Times New Roman"/>
          <w:bCs/>
          <w:szCs w:val="28"/>
        </w:rPr>
        <w:t xml:space="preserve"> </w:t>
      </w:r>
      <w:r w:rsidR="0064563B">
        <w:rPr>
          <w:rFonts w:ascii="Times New Roman" w:hAnsi="Times New Roman"/>
          <w:bCs/>
          <w:szCs w:val="28"/>
        </w:rPr>
        <w:t xml:space="preserve">втората половина на </w:t>
      </w:r>
      <w:r>
        <w:rPr>
          <w:rFonts w:ascii="Times New Roman" w:hAnsi="Times New Roman"/>
          <w:bCs/>
          <w:szCs w:val="28"/>
        </w:rPr>
        <w:t>2021 г. действия за оптимизиране на дейността на</w:t>
      </w:r>
      <w:r w:rsidR="002A58B9" w:rsidRPr="00542F36">
        <w:rPr>
          <w:rFonts w:ascii="Times New Roman" w:hAnsi="Times New Roman"/>
          <w:bCs/>
          <w:szCs w:val="28"/>
        </w:rPr>
        <w:t xml:space="preserve"> Агенцията позволява</w:t>
      </w:r>
      <w:r>
        <w:rPr>
          <w:rFonts w:ascii="Times New Roman" w:hAnsi="Times New Roman"/>
          <w:bCs/>
          <w:szCs w:val="28"/>
        </w:rPr>
        <w:t>т</w:t>
      </w:r>
      <w:r w:rsidR="002A58B9" w:rsidRPr="00542F36">
        <w:rPr>
          <w:rFonts w:ascii="Times New Roman" w:hAnsi="Times New Roman"/>
          <w:bCs/>
          <w:szCs w:val="28"/>
        </w:rPr>
        <w:t xml:space="preserve"> тя да </w:t>
      </w:r>
      <w:r w:rsidR="000D3DCB">
        <w:rPr>
          <w:rFonts w:ascii="Times New Roman" w:hAnsi="Times New Roman"/>
          <w:bCs/>
          <w:szCs w:val="28"/>
        </w:rPr>
        <w:t>продължи да повишава качеството на</w:t>
      </w:r>
      <w:r w:rsidR="002A58B9" w:rsidRPr="00542F36">
        <w:rPr>
          <w:rFonts w:ascii="Times New Roman" w:hAnsi="Times New Roman"/>
          <w:bCs/>
          <w:szCs w:val="28"/>
        </w:rPr>
        <w:t xml:space="preserve"> оперативно-разузнавателната и информационно-аналитичната си </w:t>
      </w:r>
      <w:r w:rsidR="000D3DCB">
        <w:rPr>
          <w:rFonts w:ascii="Times New Roman" w:hAnsi="Times New Roman"/>
          <w:bCs/>
          <w:szCs w:val="28"/>
        </w:rPr>
        <w:t>работа</w:t>
      </w:r>
      <w:r w:rsidR="002A58B9" w:rsidRPr="00542F36">
        <w:rPr>
          <w:rFonts w:ascii="Times New Roman" w:hAnsi="Times New Roman"/>
          <w:bCs/>
          <w:szCs w:val="28"/>
        </w:rPr>
        <w:t xml:space="preserve"> с оглед на информационно осигуряване и подпомагане на държавното ръководство на </w:t>
      </w:r>
      <w:r w:rsidR="004704EA" w:rsidRPr="004704EA">
        <w:rPr>
          <w:rFonts w:ascii="Times New Roman" w:hAnsi="Times New Roman"/>
          <w:bCs/>
          <w:szCs w:val="28"/>
        </w:rPr>
        <w:t xml:space="preserve">Република </w:t>
      </w:r>
      <w:r w:rsidR="002A58B9" w:rsidRPr="00542F36">
        <w:rPr>
          <w:rFonts w:ascii="Times New Roman" w:hAnsi="Times New Roman"/>
          <w:bCs/>
          <w:szCs w:val="28"/>
        </w:rPr>
        <w:t>България за реализиране на приоритетите на страната ни в областта на националната сигурност, външната политика, икономиката и защитата на конституционно установения ред.</w:t>
      </w:r>
    </w:p>
    <w:p w:rsidR="0078348B" w:rsidRDefault="0078348B" w:rsidP="0078348B">
      <w:pPr>
        <w:spacing w:line="276" w:lineRule="auto"/>
        <w:ind w:firstLine="1610"/>
        <w:jc w:val="both"/>
        <w:rPr>
          <w:rFonts w:ascii="Times New Roman" w:hAnsi="Times New Roman"/>
          <w:szCs w:val="28"/>
        </w:rPr>
      </w:pPr>
    </w:p>
    <w:p w:rsidR="006E6936" w:rsidRPr="007F4EF4" w:rsidRDefault="006E6936" w:rsidP="0078348B">
      <w:pPr>
        <w:spacing w:line="276" w:lineRule="auto"/>
        <w:ind w:firstLine="1610"/>
        <w:jc w:val="both"/>
        <w:rPr>
          <w:rFonts w:ascii="Times New Roman" w:hAnsi="Times New Roman"/>
          <w:szCs w:val="28"/>
        </w:rPr>
      </w:pPr>
    </w:p>
    <w:p w:rsidR="006A57FC" w:rsidRPr="007F4EF4" w:rsidRDefault="006A57FC" w:rsidP="0078348B">
      <w:pPr>
        <w:spacing w:line="360" w:lineRule="auto"/>
        <w:ind w:right="-375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_______ 202</w:t>
      </w:r>
      <w:r w:rsidR="00766147">
        <w:rPr>
          <w:rFonts w:ascii="Times New Roman" w:hAnsi="Times New Roman"/>
          <w:szCs w:val="28"/>
        </w:rPr>
        <w:t>2</w:t>
      </w:r>
      <w:r w:rsidRPr="007F4EF4">
        <w:rPr>
          <w:rFonts w:ascii="Times New Roman" w:hAnsi="Times New Roman"/>
          <w:szCs w:val="28"/>
        </w:rPr>
        <w:t xml:space="preserve"> г.</w:t>
      </w:r>
      <w:r w:rsidRPr="007F4EF4">
        <w:rPr>
          <w:rFonts w:ascii="Times New Roman" w:hAnsi="Times New Roman"/>
          <w:szCs w:val="28"/>
        </w:rPr>
        <w:tab/>
        <w:t xml:space="preserve">    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  <w:t>ПРЕДСЕДАТЕЛ НА ДАР:</w:t>
      </w:r>
    </w:p>
    <w:p w:rsidR="006A57FC" w:rsidRPr="007F4EF4" w:rsidRDefault="006A57FC" w:rsidP="0078348B">
      <w:pPr>
        <w:spacing w:line="360" w:lineRule="auto"/>
        <w:ind w:right="-375"/>
        <w:rPr>
          <w:rFonts w:ascii="Times New Roman" w:hAnsi="Times New Roman"/>
          <w:szCs w:val="28"/>
        </w:rPr>
      </w:pPr>
      <w:r w:rsidRPr="007F4EF4">
        <w:rPr>
          <w:rFonts w:ascii="Times New Roman" w:hAnsi="Times New Roman"/>
          <w:szCs w:val="28"/>
        </w:rPr>
        <w:t>С о ф и я</w:t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="0078348B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</w:r>
      <w:r w:rsidRPr="007F4EF4">
        <w:rPr>
          <w:rFonts w:ascii="Times New Roman" w:hAnsi="Times New Roman"/>
          <w:szCs w:val="28"/>
        </w:rPr>
        <w:tab/>
        <w:t xml:space="preserve">(А. </w:t>
      </w:r>
      <w:r w:rsidR="00C24D4C">
        <w:rPr>
          <w:rFonts w:ascii="Times New Roman" w:hAnsi="Times New Roman"/>
          <w:szCs w:val="28"/>
        </w:rPr>
        <w:t>Гечев</w:t>
      </w:r>
      <w:r w:rsidRPr="007F4EF4">
        <w:rPr>
          <w:rFonts w:ascii="Times New Roman" w:hAnsi="Times New Roman"/>
          <w:szCs w:val="28"/>
        </w:rPr>
        <w:t>)</w:t>
      </w:r>
    </w:p>
    <w:p w:rsidR="00341F6D" w:rsidRDefault="00341F6D" w:rsidP="006A57FC">
      <w:pPr>
        <w:ind w:right="-375"/>
        <w:rPr>
          <w:rFonts w:ascii="Times New Roman" w:hAnsi="Times New Roman"/>
          <w:sz w:val="22"/>
          <w:szCs w:val="22"/>
        </w:rPr>
      </w:pPr>
    </w:p>
    <w:p w:rsidR="006A57FC" w:rsidRDefault="006A57FC" w:rsidP="006A57FC">
      <w:pPr>
        <w:ind w:right="-375"/>
        <w:rPr>
          <w:rFonts w:ascii="Times New Roman" w:hAnsi="Times New Roman"/>
          <w:sz w:val="22"/>
          <w:szCs w:val="22"/>
        </w:rPr>
      </w:pPr>
      <w:proofErr w:type="spellStart"/>
      <w:r w:rsidRPr="007F4EF4">
        <w:rPr>
          <w:rFonts w:ascii="Times New Roman" w:hAnsi="Times New Roman"/>
          <w:sz w:val="22"/>
          <w:szCs w:val="22"/>
        </w:rPr>
        <w:t>отп</w:t>
      </w:r>
      <w:proofErr w:type="spellEnd"/>
      <w:r w:rsidRPr="007F4EF4">
        <w:rPr>
          <w:rFonts w:ascii="Times New Roman" w:hAnsi="Times New Roman"/>
          <w:sz w:val="22"/>
          <w:szCs w:val="22"/>
        </w:rPr>
        <w:t xml:space="preserve">. в 2 </w:t>
      </w:r>
      <w:proofErr w:type="spellStart"/>
      <w:r w:rsidRPr="007F4EF4">
        <w:rPr>
          <w:rFonts w:ascii="Times New Roman" w:hAnsi="Times New Roman"/>
          <w:sz w:val="22"/>
          <w:szCs w:val="22"/>
        </w:rPr>
        <w:t>екз</w:t>
      </w:r>
      <w:proofErr w:type="spellEnd"/>
      <w:r w:rsidRPr="007F4EF4">
        <w:rPr>
          <w:rFonts w:ascii="Times New Roman" w:hAnsi="Times New Roman"/>
          <w:sz w:val="22"/>
          <w:szCs w:val="22"/>
        </w:rPr>
        <w:t>.</w:t>
      </w:r>
    </w:p>
    <w:p w:rsidR="006A57FC" w:rsidRPr="007F4EF4" w:rsidRDefault="006A57FC" w:rsidP="006A57FC">
      <w:pPr>
        <w:ind w:right="-375"/>
        <w:rPr>
          <w:rFonts w:ascii="Times New Roman" w:hAnsi="Times New Roman"/>
          <w:sz w:val="22"/>
          <w:szCs w:val="22"/>
        </w:rPr>
      </w:pPr>
      <w:r w:rsidRPr="007F4EF4">
        <w:rPr>
          <w:rFonts w:ascii="Times New Roman" w:hAnsi="Times New Roman"/>
          <w:sz w:val="22"/>
          <w:szCs w:val="22"/>
        </w:rPr>
        <w:t>1 - ДАР (ДИА)</w:t>
      </w:r>
    </w:p>
    <w:p w:rsidR="00C24D4C" w:rsidRPr="008F07EE" w:rsidRDefault="006A57FC" w:rsidP="006A57FC">
      <w:pPr>
        <w:ind w:right="-375"/>
        <w:rPr>
          <w:rFonts w:ascii="Times New Roman" w:hAnsi="Times New Roman"/>
          <w:sz w:val="22"/>
          <w:szCs w:val="22"/>
          <w:lang w:val="en-US"/>
        </w:rPr>
      </w:pPr>
      <w:r w:rsidRPr="007F4EF4">
        <w:rPr>
          <w:rFonts w:ascii="Times New Roman" w:hAnsi="Times New Roman"/>
          <w:sz w:val="22"/>
          <w:szCs w:val="22"/>
        </w:rPr>
        <w:t xml:space="preserve">2 </w:t>
      </w:r>
      <w:r w:rsidR="00C24D4C">
        <w:rPr>
          <w:rFonts w:ascii="Times New Roman" w:hAnsi="Times New Roman"/>
          <w:sz w:val="22"/>
          <w:szCs w:val="22"/>
        </w:rPr>
        <w:t>-</w:t>
      </w:r>
      <w:r w:rsidRPr="007F4EF4">
        <w:rPr>
          <w:rFonts w:ascii="Times New Roman" w:hAnsi="Times New Roman"/>
          <w:sz w:val="22"/>
          <w:szCs w:val="22"/>
        </w:rPr>
        <w:t xml:space="preserve"> </w:t>
      </w:r>
      <w:r w:rsidR="008F07EE">
        <w:rPr>
          <w:rFonts w:ascii="Times New Roman" w:hAnsi="Times New Roman"/>
          <w:sz w:val="22"/>
          <w:szCs w:val="22"/>
        </w:rPr>
        <w:t xml:space="preserve">МС </w:t>
      </w:r>
      <w:r w:rsidR="008F07EE">
        <w:rPr>
          <w:rFonts w:ascii="Times New Roman" w:hAnsi="Times New Roman"/>
          <w:sz w:val="22"/>
          <w:szCs w:val="22"/>
          <w:lang w:val="en-US"/>
        </w:rPr>
        <w:t>(</w:t>
      </w:r>
      <w:r w:rsidR="008F07EE">
        <w:rPr>
          <w:rFonts w:ascii="Times New Roman" w:hAnsi="Times New Roman"/>
          <w:sz w:val="22"/>
          <w:szCs w:val="22"/>
        </w:rPr>
        <w:t>П. Петров</w:t>
      </w:r>
      <w:r w:rsidR="008F07EE">
        <w:rPr>
          <w:rFonts w:ascii="Times New Roman" w:hAnsi="Times New Roman"/>
          <w:sz w:val="22"/>
          <w:szCs w:val="22"/>
          <w:lang w:val="en-US"/>
        </w:rPr>
        <w:t>)</w:t>
      </w:r>
    </w:p>
    <w:p w:rsidR="006A57FC" w:rsidRPr="00341F6D" w:rsidRDefault="006A57FC" w:rsidP="006A57FC">
      <w:pPr>
        <w:ind w:right="-375"/>
        <w:rPr>
          <w:rFonts w:ascii="Times New Roman" w:hAnsi="Times New Roman"/>
          <w:sz w:val="22"/>
          <w:szCs w:val="22"/>
        </w:rPr>
      </w:pPr>
      <w:proofErr w:type="spellStart"/>
      <w:r w:rsidRPr="00341F6D">
        <w:rPr>
          <w:rFonts w:ascii="Times New Roman" w:hAnsi="Times New Roman"/>
          <w:sz w:val="22"/>
          <w:szCs w:val="22"/>
        </w:rPr>
        <w:t>изп</w:t>
      </w:r>
      <w:proofErr w:type="spellEnd"/>
      <w:r w:rsidRPr="00341F6D">
        <w:rPr>
          <w:rFonts w:ascii="Times New Roman" w:hAnsi="Times New Roman"/>
          <w:sz w:val="22"/>
          <w:szCs w:val="22"/>
        </w:rPr>
        <w:t xml:space="preserve">. </w:t>
      </w:r>
      <w:r w:rsidR="00C24D4C" w:rsidRPr="00341F6D">
        <w:rPr>
          <w:rFonts w:ascii="Times New Roman" w:hAnsi="Times New Roman"/>
          <w:sz w:val="22"/>
          <w:szCs w:val="22"/>
        </w:rPr>
        <w:t xml:space="preserve">В. Христов </w:t>
      </w:r>
      <w:r w:rsidRPr="00341F6D">
        <w:rPr>
          <w:rFonts w:ascii="Times New Roman" w:hAnsi="Times New Roman"/>
          <w:sz w:val="22"/>
          <w:szCs w:val="22"/>
        </w:rPr>
        <w:t xml:space="preserve">- ДИА </w:t>
      </w:r>
      <w:r w:rsidR="008F07EE">
        <w:rPr>
          <w:rFonts w:ascii="Times New Roman" w:hAnsi="Times New Roman"/>
          <w:sz w:val="22"/>
          <w:szCs w:val="22"/>
        </w:rPr>
        <w:t xml:space="preserve">175161 </w:t>
      </w:r>
      <w:r w:rsidRPr="00341F6D">
        <w:rPr>
          <w:rFonts w:ascii="Times New Roman" w:hAnsi="Times New Roman"/>
          <w:sz w:val="22"/>
          <w:szCs w:val="22"/>
        </w:rPr>
        <w:t>(</w:t>
      </w:r>
      <w:r w:rsidR="00341F6D">
        <w:rPr>
          <w:rFonts w:ascii="Times New Roman" w:hAnsi="Times New Roman"/>
          <w:sz w:val="22"/>
          <w:szCs w:val="22"/>
        </w:rPr>
        <w:t>11.03.</w:t>
      </w:r>
      <w:r w:rsidRPr="00341F6D">
        <w:rPr>
          <w:rFonts w:ascii="Times New Roman" w:hAnsi="Times New Roman"/>
          <w:sz w:val="22"/>
          <w:szCs w:val="22"/>
        </w:rPr>
        <w:t>202</w:t>
      </w:r>
      <w:r w:rsidR="00C24D4C" w:rsidRPr="00341F6D">
        <w:rPr>
          <w:rFonts w:ascii="Times New Roman" w:hAnsi="Times New Roman"/>
          <w:sz w:val="22"/>
          <w:szCs w:val="22"/>
        </w:rPr>
        <w:t>2</w:t>
      </w:r>
      <w:r w:rsidRPr="00341F6D">
        <w:rPr>
          <w:rFonts w:ascii="Times New Roman" w:hAnsi="Times New Roman"/>
          <w:sz w:val="22"/>
          <w:szCs w:val="22"/>
        </w:rPr>
        <w:t xml:space="preserve"> г.)</w:t>
      </w:r>
    </w:p>
    <w:p w:rsidR="006A57FC" w:rsidRPr="00341F6D" w:rsidRDefault="006A57FC" w:rsidP="006A57FC">
      <w:pPr>
        <w:ind w:right="-375"/>
        <w:rPr>
          <w:rFonts w:ascii="Times New Roman" w:hAnsi="Times New Roman"/>
          <w:sz w:val="22"/>
          <w:szCs w:val="22"/>
        </w:rPr>
      </w:pPr>
      <w:proofErr w:type="spellStart"/>
      <w:r w:rsidRPr="00341F6D">
        <w:rPr>
          <w:rFonts w:ascii="Times New Roman" w:hAnsi="Times New Roman"/>
          <w:sz w:val="22"/>
          <w:szCs w:val="22"/>
        </w:rPr>
        <w:t>отп</w:t>
      </w:r>
      <w:proofErr w:type="spellEnd"/>
      <w:r w:rsidRPr="00341F6D">
        <w:rPr>
          <w:rFonts w:ascii="Times New Roman" w:hAnsi="Times New Roman"/>
          <w:sz w:val="22"/>
          <w:szCs w:val="22"/>
        </w:rPr>
        <w:t>. А. Ангелова - ДИА</w:t>
      </w:r>
      <w:r w:rsidR="008F07EE">
        <w:rPr>
          <w:rFonts w:ascii="Times New Roman" w:hAnsi="Times New Roman"/>
          <w:sz w:val="22"/>
          <w:szCs w:val="22"/>
        </w:rPr>
        <w:t xml:space="preserve"> 359252</w:t>
      </w:r>
      <w:r w:rsidRPr="00341F6D">
        <w:rPr>
          <w:rFonts w:ascii="Times New Roman" w:hAnsi="Times New Roman"/>
          <w:sz w:val="22"/>
          <w:szCs w:val="22"/>
        </w:rPr>
        <w:t xml:space="preserve"> </w:t>
      </w:r>
      <w:r w:rsidR="00C24D4C" w:rsidRPr="00341F6D">
        <w:rPr>
          <w:rFonts w:ascii="Times New Roman" w:hAnsi="Times New Roman"/>
          <w:sz w:val="22"/>
          <w:szCs w:val="22"/>
        </w:rPr>
        <w:t>(</w:t>
      </w:r>
      <w:r w:rsidR="00341F6D">
        <w:rPr>
          <w:rFonts w:ascii="Times New Roman" w:hAnsi="Times New Roman"/>
          <w:sz w:val="22"/>
          <w:szCs w:val="22"/>
        </w:rPr>
        <w:t>11.03.</w:t>
      </w:r>
      <w:r w:rsidR="00C24D4C" w:rsidRPr="00341F6D">
        <w:rPr>
          <w:rFonts w:ascii="Times New Roman" w:hAnsi="Times New Roman"/>
          <w:sz w:val="22"/>
          <w:szCs w:val="22"/>
        </w:rPr>
        <w:t>2022</w:t>
      </w:r>
      <w:r w:rsidR="000E2ED8" w:rsidRPr="00341F6D">
        <w:rPr>
          <w:rFonts w:ascii="Times New Roman" w:hAnsi="Times New Roman"/>
          <w:sz w:val="22"/>
          <w:szCs w:val="22"/>
        </w:rPr>
        <w:t xml:space="preserve"> г.)</w:t>
      </w:r>
    </w:p>
    <w:sectPr w:rsidR="006A57FC" w:rsidRPr="00341F6D" w:rsidSect="006E6936">
      <w:footerReference w:type="default" r:id="rId10"/>
      <w:footerReference w:type="first" r:id="rId11"/>
      <w:pgSz w:w="12240" w:h="15840"/>
      <w:pgMar w:top="567" w:right="720" w:bottom="851" w:left="1134" w:header="227" w:footer="36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7EE" w:rsidRDefault="008F07EE" w:rsidP="00EC0D99">
      <w:r>
        <w:separator/>
      </w:r>
    </w:p>
  </w:endnote>
  <w:endnote w:type="continuationSeparator" w:id="0">
    <w:p w:rsidR="008F07EE" w:rsidRDefault="008F07EE" w:rsidP="00EC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Ligh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Cs/>
        <w:sz w:val="24"/>
        <w:szCs w:val="24"/>
      </w:rPr>
      <w:id w:val="1471327008"/>
      <w:docPartObj>
        <w:docPartGallery w:val="Page Numbers (Bottom of Page)"/>
        <w:docPartUnique/>
      </w:docPartObj>
    </w:sdtPr>
    <w:sdtEndPr/>
    <w:sdtContent>
      <w:p w:rsidR="008F07EE" w:rsidRPr="0017751F" w:rsidRDefault="008F07EE" w:rsidP="0017751F">
        <w:pPr>
          <w:pStyle w:val="Footer"/>
          <w:rPr>
            <w:rFonts w:ascii="Times New Roman" w:hAnsi="Times New Roman"/>
          </w:rPr>
        </w:pPr>
        <w:proofErr w:type="spellStart"/>
        <w:r w:rsidRPr="0017751F">
          <w:rPr>
            <w:rFonts w:ascii="Times New Roman" w:hAnsi="Times New Roman"/>
            <w:sz w:val="24"/>
            <w:szCs w:val="24"/>
            <w:lang w:val="en-US"/>
          </w:rPr>
          <w:t>Рег</w:t>
        </w:r>
        <w:proofErr w:type="spellEnd"/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. № </w:t>
        </w:r>
        <w:r w:rsidRPr="0017751F">
          <w:rPr>
            <w:rFonts w:ascii="Times New Roman" w:hAnsi="Times New Roman"/>
            <w:sz w:val="24"/>
            <w:szCs w:val="24"/>
          </w:rPr>
          <w:t xml:space="preserve">12 </w:t>
        </w:r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- _______ </w:t>
        </w:r>
        <w:r w:rsidRPr="0017751F">
          <w:rPr>
            <w:rFonts w:ascii="Times New Roman" w:hAnsi="Times New Roman"/>
            <w:sz w:val="24"/>
            <w:szCs w:val="24"/>
          </w:rPr>
          <w:t>/</w:t>
        </w:r>
        <w:r w:rsidRPr="0017751F">
          <w:rPr>
            <w:rFonts w:ascii="Times New Roman" w:hAnsi="Times New Roman"/>
            <w:sz w:val="24"/>
            <w:szCs w:val="24"/>
            <w:lang w:val="en-US"/>
          </w:rPr>
          <w:t xml:space="preserve"> _________</w:t>
        </w:r>
        <w:r w:rsidRPr="0017751F">
          <w:rPr>
            <w:rFonts w:ascii="Times New Roman" w:hAnsi="Times New Roman"/>
          </w:rPr>
          <w:t xml:space="preserve">  </w:t>
        </w:r>
        <w:r w:rsidRPr="0017751F">
          <w:rPr>
            <w:rFonts w:ascii="Times New Roman" w:hAnsi="Times New Roman"/>
          </w:rPr>
          <w:tab/>
        </w:r>
        <w:r w:rsidRPr="0017751F">
          <w:rPr>
            <w:rFonts w:ascii="Times New Roman" w:hAnsi="Times New Roman"/>
          </w:rPr>
          <w:tab/>
          <w:t xml:space="preserve"> 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7751F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7C5B34">
          <w:rPr>
            <w:rFonts w:ascii="Times New Roman" w:hAnsi="Times New Roman"/>
            <w:bCs/>
            <w:noProof/>
            <w:sz w:val="24"/>
            <w:szCs w:val="24"/>
          </w:rPr>
          <w:t>9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17751F">
          <w:rPr>
            <w:rFonts w:ascii="Times New Roman" w:hAnsi="Times New Roman"/>
            <w:sz w:val="24"/>
            <w:szCs w:val="24"/>
          </w:rPr>
          <w:t>/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17751F">
          <w:rPr>
            <w:rFonts w:ascii="Times New Roman" w:hAnsi="Times New Roman"/>
            <w:bCs/>
            <w:sz w:val="24"/>
            <w:szCs w:val="24"/>
          </w:rPr>
          <w:instrText xml:space="preserve"> NUMPAGES  </w:instrTex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7C5B34">
          <w:rPr>
            <w:rFonts w:ascii="Times New Roman" w:hAnsi="Times New Roman"/>
            <w:bCs/>
            <w:noProof/>
            <w:sz w:val="24"/>
            <w:szCs w:val="24"/>
          </w:rPr>
          <w:t>9</w:t>
        </w:r>
        <w:r w:rsidRPr="0017751F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8F07EE" w:rsidRDefault="008F07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Cs/>
        <w:sz w:val="24"/>
        <w:szCs w:val="24"/>
      </w:rPr>
      <w:id w:val="-1466416860"/>
      <w:docPartObj>
        <w:docPartGallery w:val="Page Numbers (Bottom of Page)"/>
        <w:docPartUnique/>
      </w:docPartObj>
    </w:sdtPr>
    <w:sdtEndPr/>
    <w:sdtContent>
      <w:p w:rsidR="008F07EE" w:rsidRDefault="008F07EE" w:rsidP="003B6FA5">
        <w:pPr>
          <w:pStyle w:val="Footer"/>
          <w:jc w:val="right"/>
        </w:pPr>
        <w:r w:rsidRPr="00E279DC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E279DC">
          <w:rPr>
            <w:rFonts w:ascii="Times New Roman" w:hAnsi="Times New Roman"/>
            <w:bCs/>
            <w:sz w:val="24"/>
            <w:szCs w:val="24"/>
          </w:rPr>
          <w:instrText xml:space="preserve"> PAGE </w:instrTex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7C5B34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E279DC">
          <w:rPr>
            <w:rFonts w:ascii="Times New Roman" w:hAnsi="Times New Roman"/>
            <w:sz w:val="24"/>
            <w:szCs w:val="24"/>
          </w:rPr>
          <w:t>/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E279DC">
          <w:rPr>
            <w:rFonts w:ascii="Times New Roman" w:hAnsi="Times New Roman"/>
            <w:bCs/>
            <w:sz w:val="24"/>
            <w:szCs w:val="24"/>
          </w:rPr>
          <w:instrText xml:space="preserve"> NUMPAGES  </w:instrTex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7C5B34">
          <w:rPr>
            <w:rFonts w:ascii="Times New Roman" w:hAnsi="Times New Roman"/>
            <w:bCs/>
            <w:noProof/>
            <w:sz w:val="24"/>
            <w:szCs w:val="24"/>
          </w:rPr>
          <w:t>1</w:t>
        </w:r>
        <w:r w:rsidRPr="00E279DC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  <w:p w:rsidR="008F07EE" w:rsidRPr="00ED4CD6" w:rsidRDefault="008F07EE" w:rsidP="00ED4CD6">
    <w:pPr>
      <w:pStyle w:val="Footer"/>
      <w:tabs>
        <w:tab w:val="clear" w:pos="9406"/>
        <w:tab w:val="right" w:pos="9781"/>
      </w:tabs>
      <w:ind w:right="-421"/>
      <w:rPr>
        <w:rFonts w:ascii="All Times New Roman" w:hAnsi="All Times New Roman" w:cs="All 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7EE" w:rsidRDefault="008F07EE" w:rsidP="00EC0D99">
      <w:r>
        <w:separator/>
      </w:r>
    </w:p>
  </w:footnote>
  <w:footnote w:type="continuationSeparator" w:id="0">
    <w:p w:rsidR="008F07EE" w:rsidRDefault="008F07EE" w:rsidP="00EC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FE"/>
    <w:multiLevelType w:val="hybridMultilevel"/>
    <w:tmpl w:val="731A459E"/>
    <w:lvl w:ilvl="0" w:tplc="6BB0D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65AF1"/>
    <w:multiLevelType w:val="hybridMultilevel"/>
    <w:tmpl w:val="3F6A2EB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E40DC"/>
    <w:multiLevelType w:val="hybridMultilevel"/>
    <w:tmpl w:val="DEB460C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7783CE3"/>
    <w:multiLevelType w:val="hybridMultilevel"/>
    <w:tmpl w:val="2B42EEC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5B61819"/>
    <w:multiLevelType w:val="hybridMultilevel"/>
    <w:tmpl w:val="387A1890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99"/>
    <w:rsid w:val="00006065"/>
    <w:rsid w:val="000204C2"/>
    <w:rsid w:val="00022C47"/>
    <w:rsid w:val="00026C3E"/>
    <w:rsid w:val="00027ACC"/>
    <w:rsid w:val="000312E5"/>
    <w:rsid w:val="00031E85"/>
    <w:rsid w:val="0003278E"/>
    <w:rsid w:val="00034D30"/>
    <w:rsid w:val="000632A1"/>
    <w:rsid w:val="000648A1"/>
    <w:rsid w:val="00064BEE"/>
    <w:rsid w:val="00066905"/>
    <w:rsid w:val="000674F0"/>
    <w:rsid w:val="000757AA"/>
    <w:rsid w:val="000801CE"/>
    <w:rsid w:val="00083947"/>
    <w:rsid w:val="00084E02"/>
    <w:rsid w:val="00086C9B"/>
    <w:rsid w:val="000876FD"/>
    <w:rsid w:val="00087D4F"/>
    <w:rsid w:val="000900AE"/>
    <w:rsid w:val="000903F7"/>
    <w:rsid w:val="00091CC3"/>
    <w:rsid w:val="00093246"/>
    <w:rsid w:val="000952F7"/>
    <w:rsid w:val="000A0995"/>
    <w:rsid w:val="000A2CB0"/>
    <w:rsid w:val="000A482A"/>
    <w:rsid w:val="000B59AB"/>
    <w:rsid w:val="000C27E0"/>
    <w:rsid w:val="000C7743"/>
    <w:rsid w:val="000D1DB7"/>
    <w:rsid w:val="000D3DCB"/>
    <w:rsid w:val="000D46F2"/>
    <w:rsid w:val="000D6EBC"/>
    <w:rsid w:val="000E0140"/>
    <w:rsid w:val="000E054D"/>
    <w:rsid w:val="000E2E24"/>
    <w:rsid w:val="000E2ED8"/>
    <w:rsid w:val="000F1819"/>
    <w:rsid w:val="000F659E"/>
    <w:rsid w:val="000F7635"/>
    <w:rsid w:val="000F7CAA"/>
    <w:rsid w:val="00100ECC"/>
    <w:rsid w:val="00101E45"/>
    <w:rsid w:val="00104F8F"/>
    <w:rsid w:val="00106D04"/>
    <w:rsid w:val="0010754F"/>
    <w:rsid w:val="001114DA"/>
    <w:rsid w:val="00113EB9"/>
    <w:rsid w:val="001203BB"/>
    <w:rsid w:val="00120D53"/>
    <w:rsid w:val="00125A98"/>
    <w:rsid w:val="00132EFC"/>
    <w:rsid w:val="0013493E"/>
    <w:rsid w:val="00136217"/>
    <w:rsid w:val="0013788A"/>
    <w:rsid w:val="001406A2"/>
    <w:rsid w:val="0014155C"/>
    <w:rsid w:val="0014318F"/>
    <w:rsid w:val="00151FE8"/>
    <w:rsid w:val="00157774"/>
    <w:rsid w:val="00157FB5"/>
    <w:rsid w:val="001618C7"/>
    <w:rsid w:val="0016299F"/>
    <w:rsid w:val="001643CF"/>
    <w:rsid w:val="00172C62"/>
    <w:rsid w:val="00176E54"/>
    <w:rsid w:val="0017751F"/>
    <w:rsid w:val="00182356"/>
    <w:rsid w:val="00182411"/>
    <w:rsid w:val="0018333C"/>
    <w:rsid w:val="00184F5C"/>
    <w:rsid w:val="001934D0"/>
    <w:rsid w:val="001942C8"/>
    <w:rsid w:val="00197158"/>
    <w:rsid w:val="00197BAC"/>
    <w:rsid w:val="001A18E0"/>
    <w:rsid w:val="001A279D"/>
    <w:rsid w:val="001A3B5B"/>
    <w:rsid w:val="001B045D"/>
    <w:rsid w:val="001B17EA"/>
    <w:rsid w:val="001B2BB2"/>
    <w:rsid w:val="001C35FD"/>
    <w:rsid w:val="001C3D45"/>
    <w:rsid w:val="001D373E"/>
    <w:rsid w:val="001E04B0"/>
    <w:rsid w:val="001E4ED5"/>
    <w:rsid w:val="001E7DD8"/>
    <w:rsid w:val="00205D4C"/>
    <w:rsid w:val="00213A13"/>
    <w:rsid w:val="00213A99"/>
    <w:rsid w:val="00230EF0"/>
    <w:rsid w:val="0023154F"/>
    <w:rsid w:val="0024080B"/>
    <w:rsid w:val="00246C5C"/>
    <w:rsid w:val="00250291"/>
    <w:rsid w:val="00253B76"/>
    <w:rsid w:val="00261995"/>
    <w:rsid w:val="002729B7"/>
    <w:rsid w:val="002770E7"/>
    <w:rsid w:val="002779AF"/>
    <w:rsid w:val="002968C8"/>
    <w:rsid w:val="002A2F80"/>
    <w:rsid w:val="002A5421"/>
    <w:rsid w:val="002A58B9"/>
    <w:rsid w:val="002A627F"/>
    <w:rsid w:val="002A66A4"/>
    <w:rsid w:val="002B12F1"/>
    <w:rsid w:val="002B2F79"/>
    <w:rsid w:val="002B3DCB"/>
    <w:rsid w:val="002D4D27"/>
    <w:rsid w:val="002D5F0C"/>
    <w:rsid w:val="002D6B61"/>
    <w:rsid w:val="002E231F"/>
    <w:rsid w:val="002E251E"/>
    <w:rsid w:val="002E2571"/>
    <w:rsid w:val="002E5E6F"/>
    <w:rsid w:val="002E61FD"/>
    <w:rsid w:val="002F0483"/>
    <w:rsid w:val="002F0E8F"/>
    <w:rsid w:val="002F2A46"/>
    <w:rsid w:val="002F62A6"/>
    <w:rsid w:val="00305544"/>
    <w:rsid w:val="00307B42"/>
    <w:rsid w:val="00315739"/>
    <w:rsid w:val="00324349"/>
    <w:rsid w:val="00326485"/>
    <w:rsid w:val="00335CFB"/>
    <w:rsid w:val="00336B28"/>
    <w:rsid w:val="00341F6D"/>
    <w:rsid w:val="00344221"/>
    <w:rsid w:val="003501F9"/>
    <w:rsid w:val="00363259"/>
    <w:rsid w:val="00363CB9"/>
    <w:rsid w:val="003665EE"/>
    <w:rsid w:val="00370957"/>
    <w:rsid w:val="00374913"/>
    <w:rsid w:val="00375109"/>
    <w:rsid w:val="00375A39"/>
    <w:rsid w:val="00375B75"/>
    <w:rsid w:val="00384BAC"/>
    <w:rsid w:val="00385E44"/>
    <w:rsid w:val="00393FE3"/>
    <w:rsid w:val="00395334"/>
    <w:rsid w:val="00395A3E"/>
    <w:rsid w:val="003960A3"/>
    <w:rsid w:val="003A1D2C"/>
    <w:rsid w:val="003A4946"/>
    <w:rsid w:val="003B0610"/>
    <w:rsid w:val="003B2567"/>
    <w:rsid w:val="003B3632"/>
    <w:rsid w:val="003B3871"/>
    <w:rsid w:val="003B6627"/>
    <w:rsid w:val="003B6FA5"/>
    <w:rsid w:val="003C723D"/>
    <w:rsid w:val="003C7F77"/>
    <w:rsid w:val="003D00B6"/>
    <w:rsid w:val="003D087B"/>
    <w:rsid w:val="003D4716"/>
    <w:rsid w:val="003D483D"/>
    <w:rsid w:val="003E02B1"/>
    <w:rsid w:val="003E3CB1"/>
    <w:rsid w:val="003E532C"/>
    <w:rsid w:val="003F3AF4"/>
    <w:rsid w:val="003F5AE3"/>
    <w:rsid w:val="004026A9"/>
    <w:rsid w:val="00405F9F"/>
    <w:rsid w:val="004062F3"/>
    <w:rsid w:val="00410868"/>
    <w:rsid w:val="004133C2"/>
    <w:rsid w:val="00413D08"/>
    <w:rsid w:val="00414C6D"/>
    <w:rsid w:val="0042400F"/>
    <w:rsid w:val="00424AB6"/>
    <w:rsid w:val="00433E03"/>
    <w:rsid w:val="00436A9A"/>
    <w:rsid w:val="0044176E"/>
    <w:rsid w:val="00441FEF"/>
    <w:rsid w:val="00447BFE"/>
    <w:rsid w:val="00461129"/>
    <w:rsid w:val="004704EA"/>
    <w:rsid w:val="004707F6"/>
    <w:rsid w:val="0047421C"/>
    <w:rsid w:val="0048176E"/>
    <w:rsid w:val="00482B8F"/>
    <w:rsid w:val="00496052"/>
    <w:rsid w:val="004A3AAA"/>
    <w:rsid w:val="004B0A62"/>
    <w:rsid w:val="004B6784"/>
    <w:rsid w:val="004C0384"/>
    <w:rsid w:val="004D06CD"/>
    <w:rsid w:val="004E0806"/>
    <w:rsid w:val="004F3131"/>
    <w:rsid w:val="004F530B"/>
    <w:rsid w:val="004F5D5C"/>
    <w:rsid w:val="00505885"/>
    <w:rsid w:val="00506096"/>
    <w:rsid w:val="00506306"/>
    <w:rsid w:val="00507828"/>
    <w:rsid w:val="00510C1D"/>
    <w:rsid w:val="00512569"/>
    <w:rsid w:val="00513189"/>
    <w:rsid w:val="00514478"/>
    <w:rsid w:val="00514A63"/>
    <w:rsid w:val="005202FD"/>
    <w:rsid w:val="005205BE"/>
    <w:rsid w:val="00521B35"/>
    <w:rsid w:val="00531AE7"/>
    <w:rsid w:val="00541E48"/>
    <w:rsid w:val="00542F36"/>
    <w:rsid w:val="00547C6A"/>
    <w:rsid w:val="00550874"/>
    <w:rsid w:val="005525D1"/>
    <w:rsid w:val="00561BCA"/>
    <w:rsid w:val="00565019"/>
    <w:rsid w:val="00566632"/>
    <w:rsid w:val="00567785"/>
    <w:rsid w:val="00573D45"/>
    <w:rsid w:val="00575685"/>
    <w:rsid w:val="00576F66"/>
    <w:rsid w:val="005836F0"/>
    <w:rsid w:val="00583AB3"/>
    <w:rsid w:val="005870A2"/>
    <w:rsid w:val="00594C67"/>
    <w:rsid w:val="00594F30"/>
    <w:rsid w:val="00597339"/>
    <w:rsid w:val="005B04B9"/>
    <w:rsid w:val="005B0822"/>
    <w:rsid w:val="005B4299"/>
    <w:rsid w:val="005B44A2"/>
    <w:rsid w:val="005C1661"/>
    <w:rsid w:val="005C279F"/>
    <w:rsid w:val="005C4F53"/>
    <w:rsid w:val="005C5D0A"/>
    <w:rsid w:val="005D3855"/>
    <w:rsid w:val="005D3A85"/>
    <w:rsid w:val="005E740D"/>
    <w:rsid w:val="005F066A"/>
    <w:rsid w:val="005F301A"/>
    <w:rsid w:val="005F36FE"/>
    <w:rsid w:val="005F5B07"/>
    <w:rsid w:val="0060079A"/>
    <w:rsid w:val="00601923"/>
    <w:rsid w:val="00614B79"/>
    <w:rsid w:val="006214C9"/>
    <w:rsid w:val="006223EF"/>
    <w:rsid w:val="006270E6"/>
    <w:rsid w:val="00633821"/>
    <w:rsid w:val="006349BD"/>
    <w:rsid w:val="00634D72"/>
    <w:rsid w:val="0063547C"/>
    <w:rsid w:val="00637C65"/>
    <w:rsid w:val="0064563B"/>
    <w:rsid w:val="00651209"/>
    <w:rsid w:val="0066244B"/>
    <w:rsid w:val="0067106B"/>
    <w:rsid w:val="0067717E"/>
    <w:rsid w:val="006861CC"/>
    <w:rsid w:val="00690557"/>
    <w:rsid w:val="00693201"/>
    <w:rsid w:val="00695D50"/>
    <w:rsid w:val="006A1DD2"/>
    <w:rsid w:val="006A4846"/>
    <w:rsid w:val="006A57FC"/>
    <w:rsid w:val="006A63DD"/>
    <w:rsid w:val="006A6702"/>
    <w:rsid w:val="006A6A0F"/>
    <w:rsid w:val="006A7FAA"/>
    <w:rsid w:val="006B02E1"/>
    <w:rsid w:val="006B2CEE"/>
    <w:rsid w:val="006D1A21"/>
    <w:rsid w:val="006E5BE8"/>
    <w:rsid w:val="006E6913"/>
    <w:rsid w:val="006E6936"/>
    <w:rsid w:val="006F2785"/>
    <w:rsid w:val="006F2DFA"/>
    <w:rsid w:val="006F3F75"/>
    <w:rsid w:val="006F4492"/>
    <w:rsid w:val="006F6EC6"/>
    <w:rsid w:val="007020AA"/>
    <w:rsid w:val="0070560A"/>
    <w:rsid w:val="007105BC"/>
    <w:rsid w:val="0072259F"/>
    <w:rsid w:val="00725A91"/>
    <w:rsid w:val="00726AFB"/>
    <w:rsid w:val="00726EBC"/>
    <w:rsid w:val="007322B5"/>
    <w:rsid w:val="007324EA"/>
    <w:rsid w:val="00732BD4"/>
    <w:rsid w:val="007426D9"/>
    <w:rsid w:val="0074433D"/>
    <w:rsid w:val="00744651"/>
    <w:rsid w:val="00744C1D"/>
    <w:rsid w:val="00746D8A"/>
    <w:rsid w:val="00751DF4"/>
    <w:rsid w:val="00752880"/>
    <w:rsid w:val="00755C06"/>
    <w:rsid w:val="00757BBE"/>
    <w:rsid w:val="00764D59"/>
    <w:rsid w:val="0076572A"/>
    <w:rsid w:val="00766147"/>
    <w:rsid w:val="00766467"/>
    <w:rsid w:val="00770642"/>
    <w:rsid w:val="00771808"/>
    <w:rsid w:val="00772614"/>
    <w:rsid w:val="0077274E"/>
    <w:rsid w:val="00772F0D"/>
    <w:rsid w:val="007750F9"/>
    <w:rsid w:val="0077644C"/>
    <w:rsid w:val="007818D5"/>
    <w:rsid w:val="0078348B"/>
    <w:rsid w:val="007856E4"/>
    <w:rsid w:val="007A6AB5"/>
    <w:rsid w:val="007B0104"/>
    <w:rsid w:val="007B0554"/>
    <w:rsid w:val="007B1985"/>
    <w:rsid w:val="007C5B34"/>
    <w:rsid w:val="007D0259"/>
    <w:rsid w:val="007D0C5F"/>
    <w:rsid w:val="007D7429"/>
    <w:rsid w:val="007E1402"/>
    <w:rsid w:val="007E2179"/>
    <w:rsid w:val="007E5BA3"/>
    <w:rsid w:val="007E5C58"/>
    <w:rsid w:val="007F044E"/>
    <w:rsid w:val="007F1C68"/>
    <w:rsid w:val="007F4EF4"/>
    <w:rsid w:val="007F599B"/>
    <w:rsid w:val="00805629"/>
    <w:rsid w:val="008061A6"/>
    <w:rsid w:val="00806E8F"/>
    <w:rsid w:val="00815F85"/>
    <w:rsid w:val="00821118"/>
    <w:rsid w:val="00827D10"/>
    <w:rsid w:val="008304F2"/>
    <w:rsid w:val="00833BB3"/>
    <w:rsid w:val="00834B3E"/>
    <w:rsid w:val="00844782"/>
    <w:rsid w:val="00844A5E"/>
    <w:rsid w:val="00844F18"/>
    <w:rsid w:val="00845473"/>
    <w:rsid w:val="008459EA"/>
    <w:rsid w:val="00846741"/>
    <w:rsid w:val="00853346"/>
    <w:rsid w:val="00854B5F"/>
    <w:rsid w:val="008550C0"/>
    <w:rsid w:val="008564F5"/>
    <w:rsid w:val="00861057"/>
    <w:rsid w:val="008613D7"/>
    <w:rsid w:val="0086201E"/>
    <w:rsid w:val="00870BD7"/>
    <w:rsid w:val="00872B7A"/>
    <w:rsid w:val="0087410D"/>
    <w:rsid w:val="00876072"/>
    <w:rsid w:val="00877D34"/>
    <w:rsid w:val="00883874"/>
    <w:rsid w:val="00883CB8"/>
    <w:rsid w:val="008929C3"/>
    <w:rsid w:val="008A0AE6"/>
    <w:rsid w:val="008A14A2"/>
    <w:rsid w:val="008A2339"/>
    <w:rsid w:val="008B0CB5"/>
    <w:rsid w:val="008B38CE"/>
    <w:rsid w:val="008B4D46"/>
    <w:rsid w:val="008B5680"/>
    <w:rsid w:val="008B5B87"/>
    <w:rsid w:val="008D0042"/>
    <w:rsid w:val="008D08F6"/>
    <w:rsid w:val="008D15FB"/>
    <w:rsid w:val="008D4C5A"/>
    <w:rsid w:val="008D55D7"/>
    <w:rsid w:val="008D6306"/>
    <w:rsid w:val="008E5BEC"/>
    <w:rsid w:val="008F07EE"/>
    <w:rsid w:val="00903F9A"/>
    <w:rsid w:val="00906D51"/>
    <w:rsid w:val="00921371"/>
    <w:rsid w:val="00921932"/>
    <w:rsid w:val="00921E79"/>
    <w:rsid w:val="0093005F"/>
    <w:rsid w:val="0093114C"/>
    <w:rsid w:val="009349C6"/>
    <w:rsid w:val="00943366"/>
    <w:rsid w:val="00943CF5"/>
    <w:rsid w:val="00944B01"/>
    <w:rsid w:val="00945B12"/>
    <w:rsid w:val="009718B5"/>
    <w:rsid w:val="00976B4C"/>
    <w:rsid w:val="00986A6D"/>
    <w:rsid w:val="00991661"/>
    <w:rsid w:val="009959F3"/>
    <w:rsid w:val="00995A86"/>
    <w:rsid w:val="009A2ED5"/>
    <w:rsid w:val="009A76B7"/>
    <w:rsid w:val="009B4023"/>
    <w:rsid w:val="009C767E"/>
    <w:rsid w:val="009D164A"/>
    <w:rsid w:val="009D3BBB"/>
    <w:rsid w:val="009D46D8"/>
    <w:rsid w:val="009E52E1"/>
    <w:rsid w:val="009E58FF"/>
    <w:rsid w:val="009E6FA7"/>
    <w:rsid w:val="009F3A28"/>
    <w:rsid w:val="00A01C17"/>
    <w:rsid w:val="00A06028"/>
    <w:rsid w:val="00A06C89"/>
    <w:rsid w:val="00A125E0"/>
    <w:rsid w:val="00A1428E"/>
    <w:rsid w:val="00A2085E"/>
    <w:rsid w:val="00A230B0"/>
    <w:rsid w:val="00A26B99"/>
    <w:rsid w:val="00A326EB"/>
    <w:rsid w:val="00A36FC4"/>
    <w:rsid w:val="00A42723"/>
    <w:rsid w:val="00A4596E"/>
    <w:rsid w:val="00A557FB"/>
    <w:rsid w:val="00A576E2"/>
    <w:rsid w:val="00A6021C"/>
    <w:rsid w:val="00A60788"/>
    <w:rsid w:val="00A62816"/>
    <w:rsid w:val="00A7508C"/>
    <w:rsid w:val="00A7511D"/>
    <w:rsid w:val="00A76452"/>
    <w:rsid w:val="00A8364C"/>
    <w:rsid w:val="00A83DC8"/>
    <w:rsid w:val="00A83F71"/>
    <w:rsid w:val="00A850FD"/>
    <w:rsid w:val="00A87AC2"/>
    <w:rsid w:val="00A908C4"/>
    <w:rsid w:val="00A9105A"/>
    <w:rsid w:val="00A947EC"/>
    <w:rsid w:val="00A94C47"/>
    <w:rsid w:val="00A97D75"/>
    <w:rsid w:val="00AA4310"/>
    <w:rsid w:val="00AB060F"/>
    <w:rsid w:val="00AC0A01"/>
    <w:rsid w:val="00AC1527"/>
    <w:rsid w:val="00AC5CE4"/>
    <w:rsid w:val="00AC6459"/>
    <w:rsid w:val="00AC6F0C"/>
    <w:rsid w:val="00AC6F59"/>
    <w:rsid w:val="00AD0414"/>
    <w:rsid w:val="00AD2AA5"/>
    <w:rsid w:val="00AD4050"/>
    <w:rsid w:val="00AD4A3B"/>
    <w:rsid w:val="00AD54AC"/>
    <w:rsid w:val="00AD77CB"/>
    <w:rsid w:val="00AE26C6"/>
    <w:rsid w:val="00AE46B7"/>
    <w:rsid w:val="00AE58C2"/>
    <w:rsid w:val="00AE63B6"/>
    <w:rsid w:val="00AE78FB"/>
    <w:rsid w:val="00AF56E0"/>
    <w:rsid w:val="00B00E78"/>
    <w:rsid w:val="00B04812"/>
    <w:rsid w:val="00B05228"/>
    <w:rsid w:val="00B06603"/>
    <w:rsid w:val="00B11197"/>
    <w:rsid w:val="00B17B69"/>
    <w:rsid w:val="00B2497E"/>
    <w:rsid w:val="00B2556A"/>
    <w:rsid w:val="00B31011"/>
    <w:rsid w:val="00B315F0"/>
    <w:rsid w:val="00B45E92"/>
    <w:rsid w:val="00B46109"/>
    <w:rsid w:val="00B53E43"/>
    <w:rsid w:val="00B6095D"/>
    <w:rsid w:val="00B63607"/>
    <w:rsid w:val="00B757D7"/>
    <w:rsid w:val="00B828ED"/>
    <w:rsid w:val="00B91374"/>
    <w:rsid w:val="00B93126"/>
    <w:rsid w:val="00B94240"/>
    <w:rsid w:val="00BA4F25"/>
    <w:rsid w:val="00BA53AB"/>
    <w:rsid w:val="00BB0136"/>
    <w:rsid w:val="00BB2EF7"/>
    <w:rsid w:val="00BB78BE"/>
    <w:rsid w:val="00BC4582"/>
    <w:rsid w:val="00BD3EEA"/>
    <w:rsid w:val="00BD4373"/>
    <w:rsid w:val="00BE0C45"/>
    <w:rsid w:val="00BE0E49"/>
    <w:rsid w:val="00BE1CB5"/>
    <w:rsid w:val="00BE21B4"/>
    <w:rsid w:val="00BF23DD"/>
    <w:rsid w:val="00C0271E"/>
    <w:rsid w:val="00C04C99"/>
    <w:rsid w:val="00C04CA3"/>
    <w:rsid w:val="00C0603A"/>
    <w:rsid w:val="00C079EE"/>
    <w:rsid w:val="00C11C88"/>
    <w:rsid w:val="00C14F16"/>
    <w:rsid w:val="00C174B6"/>
    <w:rsid w:val="00C203A9"/>
    <w:rsid w:val="00C24D4C"/>
    <w:rsid w:val="00C26284"/>
    <w:rsid w:val="00C27F87"/>
    <w:rsid w:val="00C322DC"/>
    <w:rsid w:val="00C35C32"/>
    <w:rsid w:val="00C43020"/>
    <w:rsid w:val="00C5142A"/>
    <w:rsid w:val="00C53767"/>
    <w:rsid w:val="00C60298"/>
    <w:rsid w:val="00C62ED1"/>
    <w:rsid w:val="00C6325C"/>
    <w:rsid w:val="00C645AE"/>
    <w:rsid w:val="00C65BB6"/>
    <w:rsid w:val="00C662BB"/>
    <w:rsid w:val="00C677E5"/>
    <w:rsid w:val="00C70EC3"/>
    <w:rsid w:val="00C711D2"/>
    <w:rsid w:val="00C715B9"/>
    <w:rsid w:val="00C75514"/>
    <w:rsid w:val="00C811E2"/>
    <w:rsid w:val="00C938F8"/>
    <w:rsid w:val="00C94236"/>
    <w:rsid w:val="00CA217F"/>
    <w:rsid w:val="00CA72BC"/>
    <w:rsid w:val="00CB0130"/>
    <w:rsid w:val="00CB0B85"/>
    <w:rsid w:val="00CB19B6"/>
    <w:rsid w:val="00CB2CEF"/>
    <w:rsid w:val="00CC3E1D"/>
    <w:rsid w:val="00CC74ED"/>
    <w:rsid w:val="00CC7B21"/>
    <w:rsid w:val="00CC7FE4"/>
    <w:rsid w:val="00CD0098"/>
    <w:rsid w:val="00CD278B"/>
    <w:rsid w:val="00CD4991"/>
    <w:rsid w:val="00CE121D"/>
    <w:rsid w:val="00CE56D6"/>
    <w:rsid w:val="00CE759F"/>
    <w:rsid w:val="00CE7CE4"/>
    <w:rsid w:val="00CF1273"/>
    <w:rsid w:val="00CF1777"/>
    <w:rsid w:val="00CF2D80"/>
    <w:rsid w:val="00CF44EF"/>
    <w:rsid w:val="00D00C6C"/>
    <w:rsid w:val="00D060F0"/>
    <w:rsid w:val="00D06395"/>
    <w:rsid w:val="00D10265"/>
    <w:rsid w:val="00D12828"/>
    <w:rsid w:val="00D1282C"/>
    <w:rsid w:val="00D20973"/>
    <w:rsid w:val="00D24676"/>
    <w:rsid w:val="00D25EBD"/>
    <w:rsid w:val="00D33BAD"/>
    <w:rsid w:val="00D35A69"/>
    <w:rsid w:val="00D365AF"/>
    <w:rsid w:val="00D41B87"/>
    <w:rsid w:val="00D46E31"/>
    <w:rsid w:val="00D50284"/>
    <w:rsid w:val="00D53BEC"/>
    <w:rsid w:val="00D53D95"/>
    <w:rsid w:val="00D53F22"/>
    <w:rsid w:val="00D57670"/>
    <w:rsid w:val="00D70AB2"/>
    <w:rsid w:val="00D745B7"/>
    <w:rsid w:val="00D77849"/>
    <w:rsid w:val="00D77BA2"/>
    <w:rsid w:val="00D83762"/>
    <w:rsid w:val="00D86444"/>
    <w:rsid w:val="00D90020"/>
    <w:rsid w:val="00D900DF"/>
    <w:rsid w:val="00D9077B"/>
    <w:rsid w:val="00D90BE8"/>
    <w:rsid w:val="00D922EF"/>
    <w:rsid w:val="00D95E1C"/>
    <w:rsid w:val="00DA32EB"/>
    <w:rsid w:val="00DA4079"/>
    <w:rsid w:val="00DA4BE7"/>
    <w:rsid w:val="00DA53C7"/>
    <w:rsid w:val="00DB363B"/>
    <w:rsid w:val="00DB415F"/>
    <w:rsid w:val="00DB7AC9"/>
    <w:rsid w:val="00DB7E43"/>
    <w:rsid w:val="00DC0B34"/>
    <w:rsid w:val="00DC34F8"/>
    <w:rsid w:val="00DC6E65"/>
    <w:rsid w:val="00DD2C3D"/>
    <w:rsid w:val="00DD5194"/>
    <w:rsid w:val="00DE32CD"/>
    <w:rsid w:val="00DE3A3E"/>
    <w:rsid w:val="00E00988"/>
    <w:rsid w:val="00E02C7B"/>
    <w:rsid w:val="00E02DC2"/>
    <w:rsid w:val="00E142D6"/>
    <w:rsid w:val="00E14F72"/>
    <w:rsid w:val="00E163C9"/>
    <w:rsid w:val="00E20DBE"/>
    <w:rsid w:val="00E22320"/>
    <w:rsid w:val="00E22A00"/>
    <w:rsid w:val="00E250CE"/>
    <w:rsid w:val="00E25AA8"/>
    <w:rsid w:val="00E3779F"/>
    <w:rsid w:val="00E40AD6"/>
    <w:rsid w:val="00E50EF3"/>
    <w:rsid w:val="00E5692B"/>
    <w:rsid w:val="00E615D4"/>
    <w:rsid w:val="00E6349D"/>
    <w:rsid w:val="00E70779"/>
    <w:rsid w:val="00E81640"/>
    <w:rsid w:val="00E81DE7"/>
    <w:rsid w:val="00E82974"/>
    <w:rsid w:val="00E93C91"/>
    <w:rsid w:val="00EA5A92"/>
    <w:rsid w:val="00EA6B58"/>
    <w:rsid w:val="00EB3844"/>
    <w:rsid w:val="00EB393F"/>
    <w:rsid w:val="00EC0D99"/>
    <w:rsid w:val="00EC18F4"/>
    <w:rsid w:val="00EC1D62"/>
    <w:rsid w:val="00EC3671"/>
    <w:rsid w:val="00EC72D0"/>
    <w:rsid w:val="00ED047A"/>
    <w:rsid w:val="00ED0CBD"/>
    <w:rsid w:val="00ED0CDB"/>
    <w:rsid w:val="00ED1326"/>
    <w:rsid w:val="00ED2D41"/>
    <w:rsid w:val="00ED4CD6"/>
    <w:rsid w:val="00EE758B"/>
    <w:rsid w:val="00EE7E7C"/>
    <w:rsid w:val="00EF4414"/>
    <w:rsid w:val="00EF4416"/>
    <w:rsid w:val="00EF45D5"/>
    <w:rsid w:val="00EF4C9D"/>
    <w:rsid w:val="00F0171B"/>
    <w:rsid w:val="00F05F16"/>
    <w:rsid w:val="00F07D02"/>
    <w:rsid w:val="00F120EF"/>
    <w:rsid w:val="00F35443"/>
    <w:rsid w:val="00F3753B"/>
    <w:rsid w:val="00F37630"/>
    <w:rsid w:val="00F4350A"/>
    <w:rsid w:val="00F43836"/>
    <w:rsid w:val="00F44C4C"/>
    <w:rsid w:val="00F46100"/>
    <w:rsid w:val="00F571BE"/>
    <w:rsid w:val="00F736AD"/>
    <w:rsid w:val="00F757EB"/>
    <w:rsid w:val="00F81247"/>
    <w:rsid w:val="00F839F6"/>
    <w:rsid w:val="00F859E0"/>
    <w:rsid w:val="00F909FC"/>
    <w:rsid w:val="00F90BF6"/>
    <w:rsid w:val="00F94A47"/>
    <w:rsid w:val="00F9629D"/>
    <w:rsid w:val="00F97BDF"/>
    <w:rsid w:val="00FA07FA"/>
    <w:rsid w:val="00FA0E06"/>
    <w:rsid w:val="00FA411E"/>
    <w:rsid w:val="00FA7D26"/>
    <w:rsid w:val="00FB2728"/>
    <w:rsid w:val="00FB3AF7"/>
    <w:rsid w:val="00FC7B58"/>
    <w:rsid w:val="00FD0A64"/>
    <w:rsid w:val="00FE0114"/>
    <w:rsid w:val="00FE32E0"/>
    <w:rsid w:val="00FE5208"/>
    <w:rsid w:val="00FF0C21"/>
    <w:rsid w:val="00FF5BF9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99"/>
    <w:pPr>
      <w:widowControl w:val="0"/>
      <w:spacing w:after="0" w:line="240" w:lineRule="auto"/>
    </w:pPr>
    <w:rPr>
      <w:rFonts w:ascii="HebarLight" w:eastAsia="Times New Roman" w:hAnsi="HebarLight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FootnoteText">
    <w:name w:val="footnote text"/>
    <w:basedOn w:val="Normal"/>
    <w:link w:val="FootnoteTextChar"/>
    <w:semiHidden/>
    <w:unhideWhenUsed/>
    <w:rsid w:val="00EC0D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0D99"/>
    <w:rPr>
      <w:rFonts w:ascii="HebarLight" w:eastAsia="Times New Roman" w:hAnsi="HebarLight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EC0D99"/>
    <w:pPr>
      <w:widowControl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C0D99"/>
    <w:rPr>
      <w:rFonts w:ascii="HebarLight" w:eastAsia="Times New Roman" w:hAnsi="HebarLight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C0D99"/>
    <w:pPr>
      <w:ind w:left="720"/>
      <w:contextualSpacing/>
    </w:pPr>
  </w:style>
  <w:style w:type="paragraph" w:customStyle="1" w:styleId="Default">
    <w:name w:val="Default"/>
    <w:rsid w:val="00EC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unhideWhenUsed/>
    <w:rsid w:val="00EC0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C4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13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99"/>
    <w:pPr>
      <w:widowControl w:val="0"/>
      <w:spacing w:after="0" w:line="240" w:lineRule="auto"/>
    </w:pPr>
    <w:rPr>
      <w:rFonts w:ascii="HebarLight" w:eastAsia="Times New Roman" w:hAnsi="HebarLight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0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FootnoteText">
    <w:name w:val="footnote text"/>
    <w:basedOn w:val="Normal"/>
    <w:link w:val="FootnoteTextChar"/>
    <w:semiHidden/>
    <w:unhideWhenUsed/>
    <w:rsid w:val="00EC0D9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0D99"/>
    <w:rPr>
      <w:rFonts w:ascii="HebarLight" w:eastAsia="Times New Roman" w:hAnsi="HebarLight" w:cs="Times New Roman"/>
      <w:sz w:val="20"/>
      <w:szCs w:val="20"/>
      <w:lang w:val="bg-BG"/>
    </w:rPr>
  </w:style>
  <w:style w:type="paragraph" w:styleId="BodyText">
    <w:name w:val="Body Text"/>
    <w:basedOn w:val="Normal"/>
    <w:link w:val="BodyTextChar"/>
    <w:semiHidden/>
    <w:unhideWhenUsed/>
    <w:rsid w:val="00EC0D99"/>
    <w:pPr>
      <w:widowControl/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C0D99"/>
    <w:rPr>
      <w:rFonts w:ascii="HebarLight" w:eastAsia="Times New Roman" w:hAnsi="HebarLight" w:cs="Times New Roman"/>
      <w:sz w:val="28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EC0D99"/>
    <w:pPr>
      <w:ind w:left="720"/>
      <w:contextualSpacing/>
    </w:pPr>
  </w:style>
  <w:style w:type="paragraph" w:customStyle="1" w:styleId="Default">
    <w:name w:val="Default"/>
    <w:rsid w:val="00EC0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FootnoteReference">
    <w:name w:val="footnote reference"/>
    <w:semiHidden/>
    <w:unhideWhenUsed/>
    <w:rsid w:val="00EC0D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62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7F"/>
    <w:rPr>
      <w:rFonts w:ascii="HebarLight" w:eastAsia="Times New Roman" w:hAnsi="HebarLight" w:cs="Times New Roman"/>
      <w:sz w:val="28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5C4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A13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39C4-8540-4ED2-AC18-36C8C2C3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2022-03-23T11:02:00Z</cp:lastPrinted>
  <dcterms:created xsi:type="dcterms:W3CDTF">2022-08-11T08:47:00Z</dcterms:created>
  <dcterms:modified xsi:type="dcterms:W3CDTF">2022-08-11T08:47:00Z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1049300291</vt:i4>
  </property>
  <property fmtid="{D5CDD505-2E9C-101B-9397-08002B2CF9AE}" pid="3" name="_NewReviewCycle">
    <vt:lpwstr/>
  </property>
  <property fmtid="{D5CDD505-2E9C-101B-9397-08002B2CF9AE}" pid="4" name="_EmailSubject">
    <vt:lpwstr>запис на документи.</vt:lpwstr>
  </property>
  <property fmtid="{D5CDD505-2E9C-101B-9397-08002B2CF9AE}" pid="5" name="_AuthorEmail">
    <vt:lpwstr>ptemelkov.pnd@dar.int</vt:lpwstr>
  </property>
  <property fmtid="{D5CDD505-2E9C-101B-9397-08002B2CF9AE}" pid="6" name="_AuthorEmailDisplayName">
    <vt:lpwstr>Петър  И. Темелков</vt:lpwstr>
  </property>
  <property fmtid="{D5CDD505-2E9C-101B-9397-08002B2CF9AE}" pid="7" name="_PreviousAdHocReviewCycleID">
    <vt:i4>647458200</vt:i4>
  </property>
</Properties>
</file>